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4cd4359a98d1d7a6fff6ad613c4376770f96360"/>
    <w:p>
      <w:pPr>
        <w:pStyle w:val="Heading1"/>
      </w:pPr>
      <w:r>
        <w:t xml:space="preserve">Statement of Purpose: Advancing Ophthalmic Care in South Africa Johannesburg</w:t>
      </w:r>
    </w:p>
    <w:p>
      <w:pPr>
        <w:pStyle w:val="FirstParagraph"/>
      </w:pPr>
      <w:r>
        <w:t xml:space="preserve">As a dedicated medical professional with specialized training in ophthalmology, I am writing this</w:t>
      </w:r>
      <w:r>
        <w:t xml:space="preserve"> </w:t>
      </w:r>
      <w:r>
        <w:rPr>
          <w:bCs/>
          <w:b/>
        </w:rPr>
        <w:t xml:space="preserve">Statement of Purpose</w:t>
      </w:r>
      <w:r>
        <w:t xml:space="preserve"> </w:t>
      </w:r>
      <w:r>
        <w:t xml:space="preserve">to formally express my commitment to establishing my clinical practice within the vibrant healthcare ecosystem of</w:t>
      </w:r>
      <w:r>
        <w:t xml:space="preserve"> </w:t>
      </w:r>
      <w:r>
        <w:rPr>
          <w:bCs/>
          <w:b/>
        </w:rPr>
        <w:t xml:space="preserve">South Africa Johannesburg</w:t>
      </w:r>
      <w:r>
        <w:t xml:space="preserve">. My journey toward becoming a skilled</w:t>
      </w:r>
      <w:r>
        <w:t xml:space="preserve"> </w:t>
      </w:r>
      <w:r>
        <w:rPr>
          <w:bCs/>
          <w:b/>
        </w:rPr>
        <w:t xml:space="preserve">Ophthalmologist</w:t>
      </w:r>
      <w:r>
        <w:t xml:space="preserve"> </w:t>
      </w:r>
      <w:r>
        <w:t xml:space="preserve">has been driven by a profound understanding of the unique ocular health challenges facing South African communities, particularly in urban centers like Johannesburg where accessibility and quality of eye care remain critical issues. I seek to contribute meaningfully to this field through evidence-based practice, community engagement, and innovative solutions tailored to local needs.</w:t>
      </w:r>
    </w:p>
    <w:p>
      <w:pPr>
        <w:pStyle w:val="BodyText"/>
      </w:pPr>
      <w:r>
        <w:t xml:space="preserve">My academic foundation began at the University of Witwatersrand School of Medicine, where I graduated with honors in 2015. During my undergraduate studies, I developed a keen interest in ophthalmology after volunteering at the Johannesburg Eye Clinic’s mobile unit, which served underserved communities in Soweto and Alexandra Township. Witnessing firsthand the devastating impact of preventable blindness due to diabetic retinopathy, cataracts, and trachoma cemented my resolve to specialize. I pursued postgraduate training at Groote Schuur Hospital in Cape Town, completing a rigorous 5-year ophthalmology residency program that included advanced surgical training in cataract extraction, glaucoma management, and vitreoretinal procedures. My fellowship at the National Eye Bank further equipped me with expertise in corneal transplantation and low-vision rehabilitation – skills I now recognize as essential for South Africa’s diverse patient population.</w:t>
      </w:r>
    </w:p>
    <w:p>
      <w:pPr>
        <w:pStyle w:val="BodyText"/>
      </w:pPr>
      <w:r>
        <w:t xml:space="preserve">What distinguishes my approach is a deep integration of clinical excellence with community-focused care, shaped by my experiences across South Africa. While working at the Chris Hani Baragwanath Academic Hospital in Soweto, I managed over 12,000 patient consultations annually – many from patients traveling hours for specialized care. I co-developed a screening protocol for diabetic eye disease that reduced referral delays by 40%, directly addressing a leading cause of blindness in Johannesburg’s growing urban population. This work highlighted systemic gaps: only 25% of South Africans with vision impairment have access to corrective services, and rural-urban disparities are stark. These challenges fuel my determination to practice within the Johannesburg metropolitan area, where I can leverage resources at institutions like the Charlotte Maxeke Johannesburg Academic Hospital while extending outreach to neighboring townships.</w:t>
      </w:r>
    </w:p>
    <w:p>
      <w:pPr>
        <w:pStyle w:val="BodyText"/>
      </w:pPr>
      <w:r>
        <w:t xml:space="preserve">My professional philosophy centers on three pillars: clinical innovation, health equity, and sustainable community partnerships. In 2021, I collaborated with the South African National Eye Care Programme (SANEC) to pilot a teleophthalmology initiative in Johannesburg’s inner-city clinics. By training nurses to use portable retinal cameras and connecting them with specialists via secure digital platforms, we increased early detection of retinal diseases by 65% in high-risk groups. This project underscored the transformative potential of technology when adapted to resource-constrained settings – a model I intend to scale across Johannesburg’s public health system. Additionally, I have conducted research on the epidemiology of age-related macular degeneration among Black South Africans, findings presented at the 2023 African Ophthalmological Society Congress in Durban. My publications emphasize culturally competent care and highlight how socioeconomic factors uniquely influence eye health outcomes in our context.</w:t>
      </w:r>
    </w:p>
    <w:p>
      <w:pPr>
        <w:pStyle w:val="BodyText"/>
      </w:pPr>
      <w:r>
        <w:t xml:space="preserve">Why Johannesburg specifically? The city represents a microcosm of South Africa’s healthcare challenges and opportunities. As the economic hub with over 5 million residents, it faces dual burdens: a high prevalence of diabetes (affecting 12% of adults) and an acute shortage of ophthalmologists – only 1.2 per 100,000 people compared to the WHO-recommended 3.5. The Gauteng Provincial Department’s Vision 2035 strategy explicitly prioritizes expanding eye care access in urban centers like Johannesburg, aligning perfectly with my career trajectory. I am particularly drawn to the opportunity to partner with institutions such as the University of Johannesburg’s Faculty of Health Sciences and the newly established Eye Care Centre in Sandton, which seeks to bridge private-public healthcare gaps. My long-term goal is to establish a community-based ophthalmology clinic in Alexandra Township – an area where 30% of adults experience severe vision impairment – focusing on early intervention, patient education, and training local healthcare workers.</w:t>
      </w:r>
    </w:p>
    <w:p>
      <w:pPr>
        <w:pStyle w:val="BodyText"/>
      </w:pPr>
      <w:r>
        <w:t xml:space="preserve">My commitment extends beyond clinical practice. I actively participate in the South African Medical Association’s Vision Health Equity Task Force, advocating for policy reforms to integrate eye care into primary health services. In Johannesburg’s context, this means addressing barriers like transportation costs (which deter 58% of patients from follow-up visits) and cultural beliefs that delay treatment-seeking behavior. My community engagement includes monthly free screening events at community centers in Alexandra and Hillbrow, where I’ve provided glasses to over 400 children through partnerships with schools. These experiences have taught me that sustainable impact requires listening to communities – a principle I will uphold as a practicing</w:t>
      </w:r>
      <w:r>
        <w:t xml:space="preserve"> </w:t>
      </w:r>
      <w:r>
        <w:rPr>
          <w:bCs/>
          <w:b/>
        </w:rPr>
        <w:t xml:space="preserve">Ophthalmologist</w:t>
      </w:r>
      <w:r>
        <w:t xml:space="preserve"> </w:t>
      </w:r>
      <w:r>
        <w:t xml:space="preserve">in</w:t>
      </w:r>
      <w:r>
        <w:t xml:space="preserve"> </w:t>
      </w:r>
      <w:r>
        <w:rPr>
          <w:bCs/>
          <w:b/>
        </w:rPr>
        <w:t xml:space="preserve">South Africa Johannesburg</w:t>
      </w:r>
      <w:r>
        <w:t xml:space="preserve">.</w:t>
      </w:r>
    </w:p>
    <w:p>
      <w:pPr>
        <w:pStyle w:val="BodyText"/>
      </w:pPr>
      <w:r>
        <w:t xml:space="preserve">I recognize that South Africa’s eye care landscape demands not just technical skill but cultural humility, adaptability, and unwavering dedication to social justice. My training has prepared me for the complex realities of Johannesburg: managing high-volume caseloads while maintaining patient-centered care, navigating public-private healthcare intersections, and addressing health inequities rooted in apartheid-era legacies. I am eager to contribute to Johannesburg’s emerging model of accessible ophthalmology – one that treats vision loss as a public health priority rather than a personal burden.</w:t>
      </w:r>
    </w:p>
    <w:p>
      <w:pPr>
        <w:pStyle w:val="BodyText"/>
      </w:pPr>
      <w:r>
        <w:t xml:space="preserve">Ultimately, this</w:t>
      </w:r>
      <w:r>
        <w:t xml:space="preserve"> </w:t>
      </w:r>
      <w:r>
        <w:rPr>
          <w:bCs/>
          <w:b/>
        </w:rPr>
        <w:t xml:space="preserve">Statement of Purpose</w:t>
      </w:r>
      <w:r>
        <w:t xml:space="preserve"> </w:t>
      </w:r>
      <w:r>
        <w:t xml:space="preserve">embodies my pledge to transform the future of eye health in</w:t>
      </w:r>
      <w:r>
        <w:t xml:space="preserve"> </w:t>
      </w:r>
      <w:r>
        <w:rPr>
          <w:bCs/>
          <w:b/>
        </w:rPr>
        <w:t xml:space="preserve">South Africa Johannesburg</w:t>
      </w:r>
      <w:r>
        <w:t xml:space="preserve">. I bring not only clinical expertise but also a proven track record in community-driven innovation and an unshakeable belief that every resident deserves sight. As an</w:t>
      </w:r>
      <w:r>
        <w:t xml:space="preserve"> </w:t>
      </w:r>
      <w:r>
        <w:rPr>
          <w:bCs/>
          <w:b/>
        </w:rPr>
        <w:t xml:space="preserve">Ophthalmologist</w:t>
      </w:r>
      <w:r>
        <w:t xml:space="preserve">, I will work tirelessly to ensure that no child grows up blind from preventable causes, no elder loses independence due to untreated glaucoma, and no family faces financial ruin for a simple cataract surgery. Johannesburg’s diversity and resilience inspire me; it is here that I will dedicate my career to building a legacy of clear vision for generations to come.</w:t>
      </w:r>
    </w:p>
    <w:p>
      <w:pPr>
        <w:pStyle w:val="BodyText"/>
      </w:pPr>
      <w:r>
        <w:t xml:space="preserve">Thank you for considering my application. I eagerly anticipate contributing to the vibrant medical community of South Africa, with Johannesburg as the epicenter of my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South Africa Johannesburg</dc:title>
  <dc:creator/>
  <dc:language>en</dc:language>
  <cp:keywords/>
  <dcterms:created xsi:type="dcterms:W3CDTF">2026-07-24T10:00:29Z</dcterms:created>
  <dcterms:modified xsi:type="dcterms:W3CDTF">2026-07-24T10:00:29Z</dcterms:modified>
</cp:coreProperties>
</file>

<file path=docProps/custom.xml><?xml version="1.0" encoding="utf-8"?>
<Properties xmlns="http://schemas.openxmlformats.org/officeDocument/2006/custom-properties" xmlns:vt="http://schemas.openxmlformats.org/officeDocument/2006/docPropsVTypes"/>
</file>