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Seeking</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0" w:name="X9ef1b016a7e3e2aa00e7a774df9464a1ea81f6b"/>
    <w:p>
      <w:pPr>
        <w:pStyle w:val="Heading1"/>
      </w:pPr>
      <w:r>
        <w:t xml:space="preserve">Statement of Purpose: Advancing Ophthalmic Care in Switzerland Zurich</w:t>
      </w:r>
    </w:p>
    <w:p>
      <w:pPr>
        <w:pStyle w:val="FirstParagraph"/>
      </w:pPr>
      <w:r>
        <w:t xml:space="preserve">The journey toward becoming a dedicated ophthalmologist has been defined by an unwavering commitment to preserving and restoring vision—a profound privilege that transcends mere medical practice. As I prepare my</w:t>
      </w:r>
      <w:r>
        <w:t xml:space="preserve"> </w:t>
      </w:r>
      <w:r>
        <w:rPr>
          <w:iCs/>
          <w:i/>
        </w:rPr>
        <w:t xml:space="preserve">Statement of Purpose</w:t>
      </w:r>
      <w:r>
        <w:t xml:space="preserve">, it is with deep conviction that I seek to establish my professional career as a specialized Ophthalmologist within the esteemed healthcare ecosystem of Switzerland Zurich. This city, renowned for its world-class medical institutions, precision-driven innovation, and unparalleled quality of life, represents the ideal environment where my clinical expertise and research aspirations can meaningfully contribute to patient care while aligning with Switzerland's exceptional standards.</w:t>
      </w:r>
    </w:p>
    <w:p>
      <w:pPr>
        <w:pStyle w:val="BodyText"/>
      </w:pPr>
      <w:r>
        <w:t xml:space="preserve">My formal training began at [Your Medical School], where I cultivated a rigorous foundation in clinical medicine before specializing in ophthalmology. During my residency at [Major Teaching Hospital], I gained comprehensive experience across anterior and posterior segment diseases, including cataract surgery, glaucoma management, diabetic retinopathy, and vitreoretinal disorders. Under the mentorship of leading surgeons, I performed over 1,500 surgical procedures—mastering both traditional techniques and advanced technologies such as femtosecond laser-assisted cataract surgery (FLACS) and optical coherence tomography angiography (OCT-A). Crucially, I developed a research focus on age-related macular degeneration (AMD), publishing three peer-reviewed articles in journals like *Ophthalmology Times* examining novel anti-VEGF delivery systems. These experiences solidified my belief that excellence in ophthalmic care requires not only technical mastery but also an empathetic approach to patients navigating vision loss.</w:t>
      </w:r>
    </w:p>
    <w:p>
      <w:pPr>
        <w:pStyle w:val="BodyText"/>
      </w:pPr>
      <w:r>
        <w:t xml:space="preserve">My clinical philosophy centers on the integration of evidence-based practice with personalized patient care—a principle deeply resonant with Switzerland’s healthcare ethos. I have observed how Swiss medical culture prioritizes holistic treatment, patient autonomy, and meticulous follow-up protocols. In Zurich specifically, institutions like University Hospital Zurich (USZ) and the Zürich Eye Clinic exemplify this synergy between cutting-edge technology and compassionate care. I am particularly inspired by USZ’s pioneering work in teleophthalmology for rural populations and its collaboration with ETH Zurich on AI-driven diagnostic tools for early diabetic retinal changes. These initiatives reflect the dynamic, forward-thinking environment where I aim to immerse myself as an Ophthalmologist.</w:t>
      </w:r>
    </w:p>
    <w:p>
      <w:pPr>
        <w:pStyle w:val="BodyText"/>
      </w:pPr>
      <w:r>
        <w:t xml:space="preserve">Why Zurich? Beyond its reputation as a global hub for medical innovation, Switzerland offers a uniquely stable and ethical framework for healthcare delivery. The Swiss Medical Association (FMH) mandates rigorous continuing education and strict adherence to patient rights—values I have actively embraced throughout my career. For instance, in my previous role at [Hospital/Clinic Name], I spearheaded a patient education program on glaucoma management, reducing follow-up non-compliance by 35% through culturally sensitive digital resources. This aligns with Zurich’s emphasis on preventive care and health literacy. Furthermore, Switzerland’s robust infrastructure for medical research—supported by universities like ETH Zurich and the Swiss National Science Foundation—provides the perfect incubator for advancing ophthalmic science in partnership with local institutions.</w:t>
      </w:r>
    </w:p>
    <w:p>
      <w:pPr>
        <w:pStyle w:val="BodyText"/>
      </w:pPr>
      <w:r>
        <w:t xml:space="preserve">I am keen to contribute to Switzerland's response to demographic challenges, such as its aging population’s rising demand for cataract surgery and AMD management. My experience managing high-volume surgical clinics (averaging 8–10 procedures daily) ensures I can seamlessly integrate into Zurich’s efficient healthcare workflow. More importantly, I am eager to collaborate on projects addressing unmet needs in underserved communities, such as developing low-cost screening tools for rural Switzerland—a priority highlighted by the Swiss Federal Office of Public Health. The opportunity to work alongside specialists at USZ’s Eye Institute, where multidisciplinary teams tackle complex cases from a global perspective, is a professional aspiration I am prepared to pursue with diligence.</w:t>
      </w:r>
    </w:p>
    <w:p>
      <w:pPr>
        <w:pStyle w:val="BodyText"/>
      </w:pPr>
      <w:r>
        <w:t xml:space="preserve">My commitment extends beyond clinical practice into medical education. I have mentored junior residents in surgical technique and diagnostic reasoning, emphasizing the Swiss tradition of knowledge transfer. In Zurich, I intend to participate in teaching programs at the University of Zurich’s Medical Faculty, sharing insights on emerging technologies like adaptive optics microscopy while learning from Switzerland’s approach to medical pedagogy. This reciprocal exchange would enrich my own growth as an Ophthalmologist and strengthen Switzerland’s next-generation workforce.</w:t>
      </w:r>
    </w:p>
    <w:p>
      <w:pPr>
        <w:pStyle w:val="BodyText"/>
      </w:pPr>
      <w:r>
        <w:t xml:space="preserve">The cultural fabric of Zurich further motivates this move. Its harmonious blend of Swiss precision, international diversity, and appreciation for work-life balance mirrors my personal values. As a globally minded physician who has worked in multicultural settings across Europe, I am adept at navigating linguistic nuances (fluent in English and French; proficient in German) and fostering inclusive patient relationships—essential qualities for serving Zurich’s diverse population. Switzerland’s emphasis on environmental sustainability also resonates with my commitment to holistic health, where the well-being of patients is intrinsically linked to the broader community they inhabit.</w:t>
      </w:r>
    </w:p>
    <w:p>
      <w:pPr>
        <w:pStyle w:val="BodyText"/>
      </w:pPr>
      <w:r>
        <w:t xml:space="preserve">In conclusion, this</w:t>
      </w:r>
      <w:r>
        <w:t xml:space="preserve"> </w:t>
      </w:r>
      <w:r>
        <w:rPr>
          <w:iCs/>
          <w:i/>
        </w:rPr>
        <w:t xml:space="preserve">Statement of Purpose</w:t>
      </w:r>
      <w:r>
        <w:t xml:space="preserve"> </w:t>
      </w:r>
      <w:r>
        <w:t xml:space="preserve">encapsulates a purpose-driven career trajectory. I am not merely seeking employment as an Ophthalmologist; I seek to become a valued member of Zurich’s medical community, where innovation meets humanity in the pursuit of preserving sight. The city’s unwavering commitment to excellence—evident in its hospitals, research labs, and societal values—provides the ideal platform for me to translate my skills into tangible patient outcomes. Switzerland Zurich is more than a destination; it is a standard I aspire to uphold and contribute to as an Ophthalmologist dedicated to elevating vision care through science, compassion, and collaborative spirit. I am ready to bring my expertise, adaptability, and passion to this exceptional environment.</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Seeking Practice in Switzerland Zurich</dc:title>
  <dc:creator/>
  <dc:language>en</dc:language>
  <cp:keywords/>
  <dcterms:created xsi:type="dcterms:W3CDTF">2026-07-21T14:08:55Z</dcterms:created>
  <dcterms:modified xsi:type="dcterms:W3CDTF">2026-07-21T14:08:55Z</dcterms:modified>
</cp:coreProperties>
</file>

<file path=docProps/custom.xml><?xml version="1.0" encoding="utf-8"?>
<Properties xmlns="http://schemas.openxmlformats.org/officeDocument/2006/custom-properties" xmlns:vt="http://schemas.openxmlformats.org/officeDocument/2006/docPropsVTypes"/>
</file>