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029a6e129762171c69b50e1e75e943872390fd5"/>
    <w:p>
      <w:pPr>
        <w:pStyle w:val="Heading1"/>
      </w:pPr>
      <w:r>
        <w:t xml:space="preserve">Statement of Purpose for Ophthalmology Practice in Turkey Istanbul</w:t>
      </w:r>
    </w:p>
    <w:p>
      <w:pPr>
        <w:pStyle w:val="FirstParagraph"/>
      </w:pPr>
      <w:r>
        <w:t xml:space="preserve">As a dedicated medical professional with over eight years of specialized training in ophthalmology, I am writing this Statement of Purpose to formally express my commitment to advancing eye care services within the dynamic healthcare landscape of Turkey Istanbul. My journey toward becoming a highly skilled Ophthalmologist has been driven by an unwavering passion for preserving vision and transforming lives through cutting-edge ocular medicine, and Istanbul’s unique position as a global hub for medical innovation makes it the ideal setting to fulfill my professional mission.</w:t>
      </w:r>
    </w:p>
    <w:p>
      <w:pPr>
        <w:pStyle w:val="BodyText"/>
      </w:pPr>
      <w:r>
        <w:t xml:space="preserve">My academic foundation began with an MD degree from [University Name], where I graduated with honors in Ophthalmology. During my residency at [Hospital Name], I performed over 3,000 surgical procedures including cataract extractions, glaucoma management, and retinal therapies. What truly shaped my vocation was witnessing how vision loss devastates communities—particularly in underserved populations where access to specialists is limited. This experience crystallized my determination to become not merely a surgeon but a community health advocate. I further strengthened my expertise through a fellowship in Pediatric Ophthalmology at [Institution], mastering complex strabismus corrections and congenital eye disorders, which has equipped me to address the full spectrum of ocular conditions.</w:t>
      </w:r>
    </w:p>
    <w:p>
      <w:pPr>
        <w:pStyle w:val="BodyText"/>
      </w:pPr>
      <w:r>
        <w:t xml:space="preserve">What distinguishes my approach as an Ophthalmologist is my commitment to integrating advanced technology with compassionate patient care. I am proficient in utilizing OCT (Optical Coherence Tomography), femtosecond laser systems, and telemedicine platforms—tools that are revolutionizing diagnostics and treatment accessibility. During my clinical practice in [Country], I spearheaded a mobile eye clinic initiative that provided screenings to 15,000+ residents in remote villages, reducing preventable blindness by 22% within two years. This hands-on experience taught me that sustainable eye care must bridge the gap between technological advancement and grassroots community needs—a philosophy I intend to bring to Turkey Istanbul.</w:t>
      </w:r>
    </w:p>
    <w:p>
      <w:pPr>
        <w:pStyle w:val="BodyText"/>
      </w:pPr>
      <w:r>
        <w:t xml:space="preserve">My decision to seek employment in Turkey Istanbul is deeply rooted in the city’s unparalleled potential as a medical crossroads. As a metropolis straddling Europe and Asia, Istanbul hosts over 15 million residents with diverse demographic health challenges—from high diabetes rates increasing diabetic retinopathy prevalence to aging populations requiring cataract services. What resonates most powerfully is Turkey’s national commitment to healthcare modernization through initiatives like the "National Health Transformation Program," which prioritizes expanding specialist access in urban centers. Istanbul, with its world-class hospitals such as Istanbul University Cerrahpaşa Medical Faculty Hospital and private institutions like Acibadem Healthcare Group, offers the perfect ecosystem to implement evidence-based practices at scale.</w:t>
      </w:r>
    </w:p>
    <w:p>
      <w:pPr>
        <w:pStyle w:val="BodyText"/>
      </w:pPr>
      <w:r>
        <w:t xml:space="preserve">Moreover, Turkey’s rich cultural tapestry provides a profound context for holistic patient care. I have studied Turkish language and cultural nuances during my medical exchanges with Ankara University’s Ophthalmology Department, understanding that effective treatment requires respecting familial healthcare dynamics and religious considerations. In Istanbul—where historic neighborhoods like Balat coexist with modern districts like Maslak—I see an opportunity to create inclusive eye care models that honor local traditions while delivering internationally benchmarked care. This is not merely about surgery; it’s about restoring dignity through vision, whether treating a street vendor in Kadıköy or a corporate executive in Levent.</w:t>
      </w:r>
    </w:p>
    <w:p>
      <w:pPr>
        <w:pStyle w:val="BodyText"/>
      </w:pPr>
      <w:r>
        <w:t xml:space="preserve">I am particularly drawn to Istanbul’s role as an emerging center for ophthalmology research and collaboration. The city hosts the annual Turkish Ophthalmological Association Congress, where breakthroughs in AI-driven diagnostics and gene therapy are shared. My long-term vision includes establishing a multidisciplinary eye clinic in Istanbul that partners with local universities for clinical trials on glaucoma management—a priority given Turkey’s 12% glaucoma prevalence rate among adults over 40. I also aim to mentor young Turkish ophthalmologists through workshops focused on emerging technologies, ensuring sustainable knowledge transfer beyond my own practice.</w:t>
      </w:r>
    </w:p>
    <w:p>
      <w:pPr>
        <w:pStyle w:val="BodyText"/>
      </w:pPr>
      <w:r>
        <w:t xml:space="preserve">Crucially, my professional values align with Turkey’s healthcare ethos of "healing with humanity." In Istanbul’s bustling medical environment, where patient-to-doctor ratios often strain resources, I will champion efficiency without compromising compassion. My experience implementing digital health records systems in previous roles—reducing appointment wait times by 35%—demonstrates my aptitude for optimizing workflows in high-demand settings. I am eager to contribute to Istanbul’s vision of becoming a "Global Health City" by elevating ophthalmology standards and addressing the city’s specific needs: managing the rising burden of age-related macular degeneration, expanding pediatric eye care in public schools, and integrating mental health support for patients facing vision loss.</w:t>
      </w:r>
    </w:p>
    <w:p>
      <w:pPr>
        <w:pStyle w:val="BodyText"/>
      </w:pPr>
      <w:r>
        <w:t xml:space="preserve">My Statement of Purpose is more than a career application; it is a pledge to Istanbul’s people. As an Ophthalmologist trained in global best practices and deeply respectful of Turkish culture, I am prepared to immerse myself in the city’s medical community. I have already secured preliminary approval from the Turkish Ministry of Health for my credentials and am committed to obtaining full licensure through the National Medical Council (TTC). I envision a future where Istanbul leads Southeastern Europe in vision preservation, and I seek to be an active architect of that transformation.</w:t>
      </w:r>
    </w:p>
    <w:p>
      <w:pPr>
        <w:pStyle w:val="BodyText"/>
      </w:pPr>
      <w:r>
        <w:t xml:space="preserve">With relentless dedication to clinical excellence, cultural sensitivity, and innovation, I am ready to serve as a trusted Ophthalmologist within Turkey Istanbul’s healthcare family. My journey has prepared me not only for the technical demands of eye surgery but for the profound responsibility of restoring sight in a city that embodies resilience and renewal. I respectfully request the opportunity to contribute my skills to Istanbul’s medical community and advance our shared mission: seeing clearly, together.</w:t>
      </w:r>
    </w:p>
    <w:p>
      <w:pPr>
        <w:pStyle w:val="BodyText"/>
      </w:pPr>
      <w:r>
        <w:t xml:space="preserve">Thank you for considering this Statement of Purpose as the foundation for my professional contribution to ophthalmology in Turkey Istanbul. I eagerly anticipate the possibility of serving your patients with unwavering commitment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Turkey Istanbul</dc:title>
  <dc:creator/>
  <dc:language>en</dc:language>
  <cp:keywords/>
  <dcterms:created xsi:type="dcterms:W3CDTF">2026-07-21T12:08:58Z</dcterms:created>
  <dcterms:modified xsi:type="dcterms:W3CDTF">2026-07-21T12:08:58Z</dcterms:modified>
</cp:coreProperties>
</file>

<file path=docProps/custom.xml><?xml version="1.0" encoding="utf-8"?>
<Properties xmlns="http://schemas.openxmlformats.org/officeDocument/2006/custom-properties" xmlns:vt="http://schemas.openxmlformats.org/officeDocument/2006/docPropsVTypes"/>
</file>