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fb6359a6e199817b4a5e3558c3f7f184cfc5a88"/>
    <w:p>
      <w:pPr>
        <w:pStyle w:val="Heading1"/>
      </w:pPr>
      <w:r>
        <w:t xml:space="preserve">Statement of Purpose: Pursuing a Career as an Ophthalmologist in the United States Los Angeles</w:t>
      </w:r>
    </w:p>
    <w:p>
      <w:pPr>
        <w:pStyle w:val="FirstParagraph"/>
      </w:pPr>
      <w:r>
        <w:t xml:space="preserve">I am writing this Statement of Purpose to articulate my unwavering commitment to becoming a skilled and compassionate Ophthalmologist within the vibrant, diverse, and demanding healthcare landscape of the United States Los Angeles. This document serves as my formal declaration of intent, outlining my academic foundation, clinical experiences, professional aspirations, and profound dedication to serving the unique ophthalmic needs of Los Angeles communities. My journey has been meticulously guided by a single mission: to contribute meaningfully to eye care in one of America's most dynamic urban centers.</w:t>
      </w:r>
    </w:p>
    <w:p>
      <w:pPr>
        <w:pStyle w:val="BodyText"/>
      </w:pPr>
      <w:r>
        <w:t xml:space="preserve">My fascination with vision science began during my undergraduate studies in Biological Sciences at [University Name], where I immersed myself in research on retinal degeneration under the mentorship of Dr. [Name]. This early exposure ignited a passion for understanding the intricate mechanisms of ocular health and disease, particularly how systemic conditions like diabetes disproportionately impact vision. Recognizing that Los Angeles County alone serves over 10 million residents with significant health disparities—including high rates of diabetic retinopathy and age-related macular degeneration—I resolved to specialize in ophthalmology. My subsequent medical education at [Medical School Name] provided rigorous training in clinical medicine, with a strong emphasis on ophthalmic pathology, surgical techniques, and patient-centered care. I completed my core rotations at [Hospital Name], where I observed firsthand the challenges of providing equitable eye care to underserved populations—a reality that solidified my desire to practice in United States Los Angeles.</w:t>
      </w:r>
    </w:p>
    <w:p>
      <w:pPr>
        <w:pStyle w:val="BodyText"/>
      </w:pPr>
      <w:r>
        <w:t xml:space="preserve">During my clinical electives in ophthalmology at [Teaching Hospital, e.g., University of California, Los Angeles (UCLA) Medical Center], I actively participated in comprehensive patient evaluations, cataract surgeries under supervision, and management of complex glaucoma cases. One pivotal experience occurred during a rural outreach clinic in South Central Los Angeles organized by the nonprofit Vision for Life. There, I assisted in screening over 200 patients for diabetic retinopathy at a community health center with limited resources. Witnessing the profound impact of timely intervention—such as when we detected proliferative retinopathy in an elderly patient who had not accessed care in years—cemented my conviction that I must dedicate my career to this field within United States Los Angeles. This experience also highlighted critical gaps in accessibility, fueling my resolve to advocate for improved systems within our local healthcare framework.</w:t>
      </w:r>
    </w:p>
    <w:p>
      <w:pPr>
        <w:pStyle w:val="BodyText"/>
      </w:pPr>
      <w:r>
        <w:t xml:space="preserve">The decision to pursue residency and practice specifically in the United States is not merely logistical but deeply rooted in alignment with my professional values. The United States offers unparalleled resources for cutting-edge ophthalmic research, advanced surgical training, and a structured pathway for licensure (USMLE steps, ACGME-accredited programs) that ensures the highest standard of patient safety. Los Angeles represents the ideal convergence of this system’s potential and my commitment to community service. As an Ophthalmologist in United States Los Angeles, I aim to bridge gaps between technological advancement and accessibility, particularly for Hispanic, Asian-American, and low-income communities who face significant barriers to eye care. The city's diverse population—spanning cultures with varying health beliefs and socioeconomic backgrounds—demands not only clinical expertise but also cultural humility. I am committed to developing cross-cultural communication skills through continuous learning at institutions like the USC Eye Institute or Keck Hospital of USC, where such values are central to their mission.</w:t>
      </w:r>
    </w:p>
    <w:p>
      <w:pPr>
        <w:pStyle w:val="BodyText"/>
      </w:pPr>
      <w:r>
        <w:t xml:space="preserve">My long-term vision is clear: to establish a thriving private practice in East Los Angeles, integrating telemedicine with traditional care models to reach homebound patients and those without reliable transportation. I plan to collaborate with local organizations like the Los Angeles County Department of Health Services and community clinics such as the Family Health Centers of San Gabriel Valley to provide free screenings and educational workshops on preventive eye care. Furthermore, I am eager to contribute to research initiatives addressing vision loss in underserved populations—a priority identified by the American Academy of Ophthalmology’s 2023 report on health equity. This aligns with my interest in using AI-driven diagnostic tools for early detection of glaucoma and diabetic retinopathy, a field rapidly advancing within Los Angeles’ tech-forward medical ecosystem.</w:t>
      </w:r>
    </w:p>
    <w:p>
      <w:pPr>
        <w:pStyle w:val="BodyText"/>
      </w:pPr>
      <w:r>
        <w:t xml:space="preserve">Choosing to build my career in United States Los Angeles is a deliberate choice. It is not just about geographic location but about joining a community that values innovation, diversity, and service. The challenges here—high patient volumes, complex comorbidities, and resource constraints—are the very crucible where exceptional Ophthalmologists are forged. I am prepared to embrace these challenges through rigorous training in an ACGME-accredited residency program such as those at UCLA or Cedars-Sinai Medical Center, which prioritize both technical mastery and empathetic patient engagement. My goal is to become a physician who does not just perform surgeries but also empowers patients with knowledge, fostering lifelong eye health habits within the neighborhoods I serve.</w:t>
      </w:r>
    </w:p>
    <w:p>
      <w:pPr>
        <w:pStyle w:val="BodyText"/>
      </w:pPr>
      <w:r>
        <w:t xml:space="preserve">In this Statement of Purpose, I reaffirm that my aspiration to become an Ophthalmologist is inseparable from my commitment to Los Angeles. The United States offers the infrastructure for excellence in medicine; Los Angeles provides the urgent need and profound opportunity for transformative care. As a future Ophthalmologist dedicated to the people of United States Los Angeles, I will honor this privilege by delivering evidence-based, compassionate treatment while actively working to dismantle barriers that prevent equitable vision health. I am ready to contribute my skills, dedication, and cultural awareness to a city where every patient deserves sight—without exception.</w:t>
      </w:r>
    </w:p>
    <w:p>
      <w:pPr>
        <w:pStyle w:val="BodyText"/>
      </w:pPr>
      <w:r>
        <w:t xml:space="preserve">Thank you for considering my application. I eagerly anticipate the opportunity to further discuss how my goals align with the mission of advancing eye care in United States Los Angeles as an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in United States Los Angeles</dc:title>
  <dc:creator/>
  <cp:keywords/>
  <dcterms:created xsi:type="dcterms:W3CDTF">2026-07-24T11:17:30Z</dcterms:created>
  <dcterms:modified xsi:type="dcterms:W3CDTF">2026-07-24T11:17:30Z</dcterms:modified>
</cp:coreProperties>
</file>

<file path=docProps/custom.xml><?xml version="1.0" encoding="utf-8"?>
<Properties xmlns="http://schemas.openxmlformats.org/officeDocument/2006/custom-properties" xmlns:vt="http://schemas.openxmlformats.org/officeDocument/2006/docPropsVTypes"/>
</file>