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b1e61fc108ae682c009eb35bcb2c5259644ec37"/>
    <w:p>
      <w:pPr>
        <w:pStyle w:val="Heading1"/>
      </w:pPr>
      <w:r>
        <w:t xml:space="preserve">Statement of Purpose: Pursuing Excellence as an Ophthalmologist in the United States, Specifically San Francisco</w:t>
      </w:r>
    </w:p>
    <w:p>
      <w:pPr>
        <w:pStyle w:val="FirstParagraph"/>
      </w:pPr>
      <w:r>
        <w:t xml:space="preserve">From a young age, I have been profoundly captivated by the intricate beauty and critical importance of human vision. Witnessing my grandmother's gradual decline due to untreated cataracts ignited a lifelong commitment to ophthalmology—a field where precision, compassion, and cutting-edge science converge to restore sight and transform lives. Today, as I prepare to advance my career as a board-certified Ophthalmologist in the United States, San Francisco emerges not merely as a destination but as the essential crucible for realizing my professional vision. This Statement of Purpose articulates my journey, qualifications, and unwavering dedication to serving the unique ophthalmic needs of San Francisco’s diverse communities while contributing meaningfully to the future of eye care in the United States.</w:t>
      </w:r>
    </w:p>
    <w:p>
      <w:pPr>
        <w:pStyle w:val="BodyText"/>
      </w:pPr>
      <w:r>
        <w:t xml:space="preserve">My academic and clinical foundation is built on rigorous training within a top-tier medical institution in my home country. I completed my Medical Degree with honors, followed by a comprehensive residency program specializing in Ophthalmology, where I gained extensive hands-on experience managing complex cases—from diabetic retinopathy and glaucoma to intricate cataract surgeries and vitreoretinal procedures. During this time, I actively participated in research focused on early detection of age-related macular degeneration (AMD), publishing findings in peer-reviewed journals that emphasized the importance of community-based screening programs. These experiences solidified my belief that effective ophthalmology transcends technical skill; it demands cultural humility, patient-centered communication, and a deep understanding of socioeconomic factors influencing eye health access. I am now eager to apply this knowledge within the dynamic framework of the United States healthcare system, with San Francisco as my chosen epicenter.</w:t>
      </w:r>
    </w:p>
    <w:p>
      <w:pPr>
        <w:pStyle w:val="BodyText"/>
      </w:pPr>
      <w:r>
        <w:t xml:space="preserve">The decision to pursue an Ophthalmologist career in San Francisco is deeply strategic and personally resonant. The United States boasts unparalleled advancements in ophthalmic technology, research infrastructure, and multidisciplinary care models—yet San Francisco stands apart for its extraordinary diversity, innovation ecosystem, and commitment to health equity. As a city with one of the highest concentrations of immigrant populations in the nation (including significant Latino, Asian American, Black/African American, and LGBTQ+ communities), San Francisco faces unique ophthalmic challenges: higher rates of diabetes-related vision loss among underserved groups; disparities in access to specialized care; and a growing aging population requiring sophisticated cataract and AMD management. I am drawn to the mission of institutions like Zuckerberg San Francisco General Hospital, UCSF Benioff Children’s Hospitals, and the renowned Pacific Vision Institute—centers where clinical excellence is paired with a profound dedication to serving all residents, regardless of background or ability to pay. In this environment, my goal is not just to practice medicine but to actively bridge gaps in care through culturally competent interventions and community outreach.</w:t>
      </w:r>
    </w:p>
    <w:p>
      <w:pPr>
        <w:pStyle w:val="BodyText"/>
      </w:pPr>
      <w:r>
        <w:t xml:space="preserve">My commitment extends beyond clinical practice into the realm of innovation—a hallmark of San Francisco’s identity. I have closely followed the city’s leadership in integrating AI-driven diagnostic tools (such as those developed by local tech firms) for retinal imaging analysis, recognizing their potential to enhance early detection in resource-limited settings. In my Statement of Purpose, I emphasize my eagerness to collaborate with San Francisco-based researchers and technologists at institutions like UC San Francisco’s Department of Ophthalmology, where pioneering work on teleophthalmology for rural and urban underserved populations is already underway. I am confident that the United States’ regulatory framework, particularly within California’s progressive healthcare policies, provides the ideal platform to ethically adopt such innovations while prioritizing patient privacy and accessibility.</w:t>
      </w:r>
    </w:p>
    <w:p>
      <w:pPr>
        <w:pStyle w:val="BodyText"/>
      </w:pPr>
      <w:r>
        <w:t xml:space="preserve">Furthermore, San Francisco’s vibrant cultural tapestry aligns perfectly with my professional ethos. I have volunteered extensively in community health fairs serving immigrant populations in my home country, developing protocols for multilingual patient education on glaucoma prevention—a skill directly transferable to San Francisco’s linguistically diverse neighborhoods. I understand that trust is paramount in building long-term patient relationships, especially within communities historically marginalized by the healthcare system. My approach as an Ophthalmologist will be rooted in empathy: taking time to listen, explaining complex conditions through relatable analogies, and partnering with community health workers to ensure continuity of care beyond the exam room. In a city where health disparities persist despite immense resources, this patient-centered philosophy is not optional—it is essential.</w:t>
      </w:r>
    </w:p>
    <w:p>
      <w:pPr>
        <w:pStyle w:val="BodyText"/>
      </w:pPr>
      <w:r>
        <w:t xml:space="preserve">The United States offers a gold standard for medical education and licensure, yet San Francisco represents the vanguard of how that standard can be adapted to serve humanity at its most vulnerable. I am prepared to undertake the necessary steps—including passing the USMLE exams, securing state licensure in California, and completing any required fellowship training—to fully integrate into this system. My ultimate aim is not merely personal advancement but collective progress: establishing a practice model in San Francisco that combines top-tier surgical outcomes with accessible preventive care, potentially through partnerships with local clinics like the Mission Neighborhood Health Center or the San Francisco Department of Public Health.</w:t>
      </w:r>
    </w:p>
    <w:p>
      <w:pPr>
        <w:pStyle w:val="BodyText"/>
      </w:pPr>
      <w:r>
        <w:t xml:space="preserve">As I conclude this Statement of Purpose, I reaffirm that my aspiration to become an Ophthalmologist in the United States is inseparable from my dedication to San Francisco. This city’s spirit—innovative, inclusive, and relentlessly forward-looking—mirrors my own professional compass. I am not seeking a job; I am seeking a community where every patient sees themselves reflected in their care provider and where sight restoration is accessible to all who need it. The United States has set the global benchmark for ophthalmic excellence; San Francisco is the laboratory where that excellence will be tested, refined, and ultimately expanded through compassionate action. I am ready to contribute my skills, my empathy, and my relentless drive to this mission. Together with the medical community in San Francisco, I will help ensure that vision—the most cherished sense—is preserved for generations of residents in our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 United States San Francisco</dc:title>
  <dc:creator/>
  <dc:language>en</dc:language>
  <cp:keywords/>
  <dcterms:created xsi:type="dcterms:W3CDTF">2026-07-23T22:19:42Z</dcterms:created>
  <dcterms:modified xsi:type="dcterms:W3CDTF">2026-07-23T22:19:42Z</dcterms:modified>
</cp:coreProperties>
</file>

<file path=docProps/custom.xml><?xml version="1.0" encoding="utf-8"?>
<Properties xmlns="http://schemas.openxmlformats.org/officeDocument/2006/custom-properties" xmlns:vt="http://schemas.openxmlformats.org/officeDocument/2006/docPropsVTypes"/>
</file>