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Position</w:t>
      </w:r>
      <w:r>
        <w:t xml:space="preserve"> </w:t>
      </w:r>
      <w:r>
        <w:t xml:space="preserve">at</w:t>
      </w:r>
      <w:r>
        <w:t xml:space="preserve"> </w:t>
      </w:r>
      <w:r>
        <w:t xml:space="preserve">Tashkent</w:t>
      </w:r>
      <w:r>
        <w:t xml:space="preserve"> </w:t>
      </w:r>
      <w:r>
        <w:t xml:space="preserve">Medical</w:t>
      </w:r>
      <w:r>
        <w:t xml:space="preserve"> </w:t>
      </w:r>
      <w:r>
        <w:t xml:space="preserve">Institutions</w:t>
      </w:r>
    </w:p>
    <w:bookmarkStart w:id="20" w:name="Xfff600795bb408e4c6ee29fcc1a035b485fd82f"/>
    <w:p>
      <w:pPr>
        <w:pStyle w:val="Heading1"/>
      </w:pPr>
      <w:r>
        <w:t xml:space="preserve">Statement of Purpose: Pursuing a Dedicated Career as an Ophthalmologist in Uzbekistan Tashkent</w:t>
      </w:r>
    </w:p>
    <w:p>
      <w:pPr>
        <w:pStyle w:val="FirstParagraph"/>
      </w:pPr>
      <w:r>
        <w:t xml:space="preserve">As I formally present this Statement of Purpose, I express my profound commitment to dedicating my professional expertise and unwavering passion for eye health to the people of Uzbekistan, with a specific focus on delivering exceptional care within the dynamic healthcare landscape of Tashkent. This document serves not merely as an application but as a testament to my deep-seated motivation, qualifications, and long-term vision for contributing meaningfully to ophthalmological services in our nation's capital and beyond.</w:t>
      </w:r>
    </w:p>
    <w:p>
      <w:pPr>
        <w:pStyle w:val="BodyText"/>
      </w:pPr>
      <w:r>
        <w:t xml:space="preserve">My journey toward becoming a highly skilled Ophthalmologist began during my medical studies at the Tashkent State Medical University (TSMU), where I was profoundly impacted by the stark realities of preventable blindness prevalent in our communities. Witnessing elderly patients in rural Uzbekistan villages, unable to afford or access basic eye care due to geographical and financial barriers, ignited a lifelong mission. It became clear that while Uzbekistan has made significant strides under initiatives like "Healthy Nation 2025," the need for specialized ophthalmic services, particularly in advanced cataract surgery, glaucoma management, diabetic retinopathy screening, and pediatric eye care within Tashkent's diverse population, remains critically underserved. I am driven by the belief that every individual in Uzbekistan deserves sight preservation and restoration with dignity – a principle I aim to embody as a committed Ophthalmologist serving Tashkent.</w:t>
      </w:r>
    </w:p>
    <w:p>
      <w:pPr>
        <w:pStyle w:val="BodyText"/>
      </w:pPr>
      <w:r>
        <w:t xml:space="preserve">My academic foundation is rigorously built upon completing my MD at TSMU, followed by a specialized residency program in Ophthalmology at the prestigious Institute of Ophthalmology under the Ministry of Health of Uzbekistan. During this intensive training, I gained comprehensive expertise in all facets of eye care: mastering modern phacoemulsification techniques for cataract removal, managing complex glaucoma cases using both medical and surgical interventions, and implementing effective diabetic retinopathy screening protocols utilizing fundus photography and optical coherence tomography (OCT). Crucially, my residency included extensive clinical rotations at the Tashkent Eye Clinic and the Republican Center for Ophthalmology, where I directly encountered the patient volume challenges and resource constraints characteristic of leading urban medical centers in Uzbekistan Tashkent. I honed my skills in high-volume settings while maintaining a patient-centered approach, learning to efficiently navigate systems to ensure timely care for those most vulnerable.</w:t>
      </w:r>
    </w:p>
    <w:p>
      <w:pPr>
        <w:pStyle w:val="BodyText"/>
      </w:pPr>
      <w:r>
        <w:t xml:space="preserve">Beyond clinical proficiency, I actively sought opportunities to engage with the broader health ecosystem of Uzbekistan Tashkent. I participated in several public health outreach programs organized by the Ministry of Health, including free eye camps in underserved neighborhoods like Qibray and Chilanzar within Tashkent city limits. These experiences were invaluable; they deepened my understanding of community-specific barriers to care – from cultural perceptions about eye surgery to logistical hurdles for elderly patients – and taught me the importance of culturally sensitive communication. I also collaborated with local health educators to develop simple, multilingual informational materials on cataract prevention and early signs of glaucoma, directly addressing gaps in public awareness within our communities. This hands-on engagement solidified my conviction that effective ophthalmology transcends the operating room; it requires active participation within the fabric of Uzbekistan's healthcare system.</w:t>
      </w:r>
    </w:p>
    <w:p>
      <w:pPr>
        <w:pStyle w:val="BodyText"/>
      </w:pPr>
      <w:r>
        <w:t xml:space="preserve">I am acutely aware that advancing ophthalmological care in Uzbekistan Tashkent demands continuous adaptation to technological and methodological advancements. I have proactively pursued international certifications, including courses on advanced vitreoretinal techniques via telemedicine platforms and updates on AI-assisted retinal image analysis, ensuring my skills remain aligned with global best practices. I am particularly enthusiastic about contributing to the integration of these modern tools within Tashkent's leading medical institutions to improve diagnostic accuracy and treatment outcomes for conditions like age-related macular degeneration (AMD), which is increasingly prevalent among our aging population in Uzbekistan.</w:t>
      </w:r>
    </w:p>
    <w:p>
      <w:pPr>
        <w:pStyle w:val="BodyText"/>
      </w:pPr>
      <w:r>
        <w:t xml:space="preserve">My vision as an Ophthalmologist extends far beyond individual patient care. I am committed to fostering collaborative relationships within Tashkent's medical community – working seamlessly with general practitioners, endocrinologists managing diabetic patients, and public health officials to create a more integrated and preventative eye care network across Uzbekistan Tashkent. I actively seek opportunities for mentorship, aiming to share my knowledge with younger doctors and nurses at institutions like the Tashkent Medical Academy's Ophthalmology Department, thereby contributing to the sustainable growth of specialized ophthalmic expertise within our nation. My goal is to be an advocate for evidence-based eye health policies that prioritize accessibility and quality in Uzbekistan's capital city.</w:t>
      </w:r>
    </w:p>
    <w:p>
      <w:pPr>
        <w:pStyle w:val="BodyText"/>
      </w:pPr>
      <w:r>
        <w:t xml:space="preserve">Uzbekistan Tashkent stands at a pivotal moment in its healthcare evolution. As the country invests heavily in modernizing medical infrastructure and expanding specialist services, I am eager to contribute my clinical skills, community-focused mindset, and dedication to excellence directly to this mission. The prospect of serving patients at esteemed institutions like the Ophthalmological Research Institute or Tashkent City Clinical Hospital No. 1 is not just a career opportunity; it is a profound responsibility I embrace with immense gratitude and resolve.</w:t>
      </w:r>
    </w:p>
    <w:p>
      <w:pPr>
        <w:pStyle w:val="BodyText"/>
      </w:pPr>
      <w:r>
        <w:t xml:space="preserve">In conclusion, this Statement of Purpose encapsulates my unwavering dedication to the field of ophthalmology and my deep commitment to serving the people of Uzbekistan, specifically within the vibrant and essential context of Tashkent. I possess the necessary clinical expertise, a proven ability to work effectively within Uzbekistan's healthcare framework, a genuine passion for community health outreach, and a clear vision for future contributions. I am confident that my background and aspirations align perfectly with the needs of Tashkent's patients and the strategic goals of Uzbekistan's healthcare advancement. I eagerly anticipate the opportunity to bring my skills as an Ophthalmologist to your esteemed institution in Uzbekistan Tashkent, contributing actively to a future where sight is preserved for all.</w:t>
      </w:r>
    </w:p>
    <w:p>
      <w:pPr>
        <w:pStyle w:val="BodyText"/>
      </w:pPr>
      <w:r>
        <w:t xml:space="preserve">Thank you for considering my application and for your vital role in advancing healthcare excellence across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Position at Tashkent Medical Institutions</dc:title>
  <dc:creator/>
  <cp:keywords/>
  <dcterms:created xsi:type="dcterms:W3CDTF">2026-07-23T20:07:58Z</dcterms:created>
  <dcterms:modified xsi:type="dcterms:W3CDTF">2026-07-23T20:07:58Z</dcterms:modified>
</cp:coreProperties>
</file>

<file path=docProps/custom.xml><?xml version="1.0" encoding="utf-8"?>
<Properties xmlns="http://schemas.openxmlformats.org/officeDocument/2006/custom-properties" xmlns:vt="http://schemas.openxmlformats.org/officeDocument/2006/docPropsVTypes"/>
</file>