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Ophthalmologist</w:t>
      </w:r>
      <w:r>
        <w:t xml:space="preserve"> </w:t>
      </w:r>
      <w:r>
        <w:t xml:space="preserve">-</w:t>
      </w:r>
      <w:r>
        <w:t xml:space="preserve"> </w:t>
      </w:r>
      <w:r>
        <w:t xml:space="preserve">Zimbabwe</w:t>
      </w:r>
      <w:r>
        <w:t xml:space="preserve"> </w:t>
      </w:r>
      <w:r>
        <w:t xml:space="preserve">Harare</w:t>
      </w:r>
    </w:p>
    <w:bookmarkStart w:id="20" w:name="Xd994112e9d31a02996cbbd8a7df01be008e545f"/>
    <w:p>
      <w:pPr>
        <w:pStyle w:val="Heading1"/>
      </w:pPr>
      <w:r>
        <w:t xml:space="preserve">Statement of Purpose for Ophthalmologist Position in Zimbabwe Harare</w:t>
      </w:r>
    </w:p>
    <w:p>
      <w:pPr>
        <w:pStyle w:val="FirstParagraph"/>
      </w:pPr>
      <w:r>
        <w:t xml:space="preserve">I am writing this Statement of Purpose to formally express my unwavering commitment to serving as an Ophthalmologist within the healthcare ecosystem of Zimbabwe, with a specific focus on Harare. As a dedicated medical professional who has devoted my career to restoring vision and preserving sight, I recognize that Harare represents both the epicenter of opportunity and the critical frontline for addressing ophthalmic disparities in our nation. My journey toward becoming an Ophthalmologist was forged not merely by academic pursuit but by a profound understanding of eye health as a fundamental human right—one that remains tragically inaccessible to millions across Zimbabwe, particularly within urban centers like Harare where healthcare infrastructure struggles to meet escalating demand.</w:t>
      </w:r>
    </w:p>
    <w:p>
      <w:pPr>
        <w:pStyle w:val="BodyText"/>
      </w:pPr>
      <w:r>
        <w:t xml:space="preserve">My academic foundation was established at the University of Zimbabwe College of Health Sciences, where I earned my MBChB degree with distinction in 2015. During my clinical rotations, I witnessed firsthand the staggering prevalence of preventable and treatable blindness in Harare’s public healthcare facilities—conditions like diabetic retinopathy, cataracts, and trachoma disproportionately affecting low-income communities near the city's peripheries. These experiences crystallized my decision to specialize in ophthalmology. I pursued further training at St. John's Eye Hospital in Harare, completing my specialist residency under the mentorship of Dr. Elizabeth Mupfumira, where I managed over 500 surgical cases annually, including complex cataract extractions and glaucoma interventions. This immersive exposure to Harare’s unique ophthalmic landscape—characterized by overcrowded clinics, limited diagnostic equipment, and a critical shortage of specialists—cemented my resolve to remain in Zimbabwe.</w:t>
      </w:r>
    </w:p>
    <w:p>
      <w:pPr>
        <w:pStyle w:val="BodyText"/>
      </w:pPr>
      <w:r>
        <w:t xml:space="preserve">What distinguishes my approach as an Ophthalmologist is not just clinical expertise but a culturally attuned understanding of the barriers to eye care in Harare. I have conducted community health outreach programs across Chitungwiza and Mbare, two high-density suburbs where transportation costs and cultural misconceptions about eye surgery often delay treatment until conditions become irreversible. In 2021, I co-founded "Harare Vision Care," a mobile clinic initiative that partnered with local churches and NGOs to conduct free screenings in underserved neighborhoods. Over 1,800 patients were assessed in the first year alone, with 65% of identified cataract cases receiving timely surgery through our referral network. This work taught me that effective ophthalmic care requires more than surgical skill—it demands trust-building within communities and strategic collaboration with existing healthcare structures.</w:t>
      </w:r>
    </w:p>
    <w:p>
      <w:pPr>
        <w:pStyle w:val="BodyText"/>
      </w:pPr>
      <w:r>
        <w:t xml:space="preserve">Zimbabwe Harare’s healthcare challenges present both a call to action and a canvas for innovation. According to the World Health Organization, over 1 million Zimbabweans suffer from visual impairment, yet the nation has only 7 ophthalmologists per million people—far below the recommended ratio of 30 per million for developing nations. In Harare specifically, public hospitals like Parirenyatwa and Central Harare face chronic understaffing; I have personally observed waiting lists exceeding six months for cataract surgery, a delay that often means patients lose their sight entirely. As an Ophthalmologist committed to systemic change, I envision integrating teleophthalmology platforms into Harare’s primary care network. By training nurses in rural health centers to capture retinal images and collaborating with the University of Zimbabwe’s Department of Ophthalmology, we can create a hub-and-spoke model that extends specialist reach beyond urban centers while reducing patient travel burdens.</w:t>
      </w:r>
    </w:p>
    <w:p>
      <w:pPr>
        <w:pStyle w:val="BodyText"/>
      </w:pPr>
      <w:r>
        <w:t xml:space="preserve">My professional development has been shaped by a steadfast commitment to evidence-based practice and ethical leadership. I recently completed a fellowship in Low Vision Rehabilitation at the London School of Hygiene &amp; Tropical Medicine, where I studied adaptive strategies for patients with age-related macular degeneration—a condition increasingly prevalent in Zimbabwe’s aging population. This knowledge directly addresses Harare’s demographic shift, as 15% of the city’s residents are now over 60 years old. Furthermore, I actively contribute to the Zimbabwe Association of Ophthalmologists (ZAO), having co-authored a position paper advocating for national policies that prioritize eye health funding within the Primary Healthcare Strategy. In Harare, where resource allocation often neglects specialized services, this advocacy work has already influenced provincial health budget allocations.</w:t>
      </w:r>
    </w:p>
    <w:p>
      <w:pPr>
        <w:pStyle w:val="BodyText"/>
      </w:pPr>
      <w:r>
        <w:t xml:space="preserve">The significance of this Statement of Purpose extends beyond personal career goals—it represents a pledge to Zimbabwe Harare’s vision for equitable healthcare. I recognize that as an Ophthalmologist, my role transcends the operating room. In Harare, where economic volatility compounds healthcare access issues, I will prioritize sustainable solutions: training community health workers in basic eye screenings, advocating for affordable intraocular lenses through bulk procurement agreements with manufacturers like Alcon and Bausch + Lomb, and establishing partnerships with institutions such as the Harare Eye Clinic to create a referral pathway for complex cases. My long-term vision includes founding a center of excellence in urban ophthalmology at the Parirenyatwa Hospital campus, designed to train future generations of Zimbabwean Ophthalmologists while serving as a regional resource for neighboring countries.</w:t>
      </w:r>
    </w:p>
    <w:p>
      <w:pPr>
        <w:pStyle w:val="BodyText"/>
      </w:pPr>
      <w:r>
        <w:t xml:space="preserve">I am acutely aware that choosing to serve as an Ophthalmologist in Zimbabwe Harare is not merely a professional decision—it is an ethical one. In a nation where healthcare deserts persist even within its capital city, I refuse to contribute to the "brain drain" that has depleted our medical workforce. Instead, I commit to staying, growing roots in Harare’s communities, and investing my expertise where it is most urgently needed. The scars of untreated blindness in Harare’s streets are not abstract statistics; they are the faces of children who cannot read textbooks, elders who cannot tend their gardens, and parents who miss the joy of seeing their children grow. As an Ophthalmologist prepared to work within Zimbabwe’s public health framework and community-based models, I will translate medical knowledge into tangible hope.</w:t>
      </w:r>
    </w:p>
    <w:p>
      <w:pPr>
        <w:pStyle w:val="BodyText"/>
      </w:pPr>
      <w:r>
        <w:t xml:space="preserve">In conclusion, this Statement of Purpose is a promise—my promise to the people of Zimbabwe Harare that I will dedicate my skills as an Ophthalmologist to eradicating avoidable blindness through compassionate care, innovative systems, and unwavering advocacy. I stand ready to join your institution not as a foreigner seeking temporary experience but as a committed citizen-physician who believes in Harare’s potential to become a beacon of ophthalmic excellence in Africa. The time for incremental change has passed; the moment for transformative vision is now.</w:t>
      </w:r>
    </w:p>
    <w:p>
      <w:pPr>
        <w:pStyle w:val="BodyText"/>
      </w:pPr>
      <w:r>
        <w:t xml:space="preserve">— Dr. Nkosi Chikwanda, Ophthalmologist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Ophthalmologist - Zimbabwe Harare</dc:title>
  <dc:creator/>
  <dc:language>en</dc:language>
  <cp:keywords/>
  <dcterms:created xsi:type="dcterms:W3CDTF">2026-07-23T03:22:25Z</dcterms:created>
  <dcterms:modified xsi:type="dcterms:W3CDTF">2026-07-23T03:22:25Z</dcterms:modified>
</cp:coreProperties>
</file>

<file path=docProps/custom.xml><?xml version="1.0" encoding="utf-8"?>
<Properties xmlns="http://schemas.openxmlformats.org/officeDocument/2006/custom-properties" xmlns:vt="http://schemas.openxmlformats.org/officeDocument/2006/docPropsVTypes"/>
</file>