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for</w:t>
      </w:r>
      <w:r>
        <w:t xml:space="preserve"> </w:t>
      </w:r>
      <w:r>
        <w:t xml:space="preserve">Afghanistan</w:t>
      </w:r>
      <w:r>
        <w:t xml:space="preserve"> </w:t>
      </w:r>
      <w:r>
        <w:t xml:space="preserve">Kabul</w:t>
      </w:r>
    </w:p>
    <w:bookmarkStart w:id="20" w:name="Xd02e8aa42140c5408670aeddeddf5e05bff6d7b"/>
    <w:p>
      <w:pPr>
        <w:pStyle w:val="Heading1"/>
      </w:pPr>
      <w:r>
        <w:t xml:space="preserve">Statement of Purpose: Commitment to Advancing Optometric Care in Afghanistan Kabul</w:t>
      </w:r>
    </w:p>
    <w:p>
      <w:pPr>
        <w:pStyle w:val="FirstParagraph"/>
      </w:pPr>
      <w:r>
        <w:t xml:space="preserve">As a dedicated optometry professional with over five years of clinical experience across diverse underserved communities, I submit this Statement of Purpose to formally express my unwavering commitment to serve as an Optometrist within the healthcare landscape of Afghanistan Kabul. This document represents not merely an application, but a profound declaration of purpose: to address the critical ophthalmic care deficit in one of the world’s most challenging yet resilient settings, where vision loss perpetuates cycles of poverty and marginalization.</w:t>
      </w:r>
    </w:p>
    <w:p>
      <w:pPr>
        <w:pStyle w:val="BodyText"/>
      </w:pPr>
      <w:r>
        <w:t xml:space="preserve">My journey toward optometry began during a volunteer experience in rural Pakistan, where I witnessed how preventable blindness—caused by uncorrected refractive errors, cataracts, and diabetic retinopathy—disproportionately impacted women and children. This ignited a resolve to specialize in community-driven eye care. Subsequent advanced studies at [University Name] included specialized coursework in low-resource eye health systems and trauma-informed patient care, directly preparing me for contexts like Afghanistan Kabul, where conflict has fractured healthcare infrastructure and left over 14 million Afghans living with visual impairment (WHO, 2023). I understand that in Kabul’s crowded urban centers and surrounding provinces, the absence of accessible optometric services means families often delay treatment until conditions become irreversible.</w:t>
      </w:r>
    </w:p>
    <w:p>
      <w:pPr>
        <w:pStyle w:val="BodyText"/>
      </w:pPr>
      <w:r>
        <w:t xml:space="preserve">What distinguishes my approach is a deep cultural humility forged through language training and cross-cultural competency programs. I have actively studied Pashto and Dari to foster trust with patients—essential in a society where medical consultations require profound respect for local norms. In Kabul, where female patients frequently avoid male healthcare providers due to conservative values, my ability to communicate empathetically in their language and navigate gender-sensitive care becomes not just an asset, but a necessity. I have researched Afghanistan’s National Eye Health Strategy 2030 and recognize that the government’s vision for expanding primary eye care must be met with frontline professionals who understand both clinical excellence and community context. This is where my Statement of Purpose converges with national priorities: to become a bridge between policy aspirations and on-the-ground impact in Kabul.</w:t>
      </w:r>
    </w:p>
    <w:p>
      <w:pPr>
        <w:pStyle w:val="BodyText"/>
      </w:pPr>
      <w:r>
        <w:t xml:space="preserve">My clinical background includes managing high-volume clinics in conflict-affected regions, where I developed expertise in rapid triage, low-cost refractive services using portable equipment, and collaborative care models with ophthalmologists. In Kabul’s unique setting—marked by infrastructure challenges but also a vibrant network of NGOs like Sightsavers and the Afghan National Eye Hospital—I am prepared to implement sustainable solutions. For instance, I propose establishing mobile optometry units in underserved Kabul neighborhoods (e.g., Dashte Barchi or Shahr-e Naw), prioritizing school-based screenings for children and maternal health centers for women. This directly addresses the WHO’s finding that 80% of visual impairment is preventable or treatable with basic care—a statistic that holds particular urgency in Kabul, where only 1 optometrist serves every 50,000 people (Afghanistan MOH Report, 2022).</w:t>
      </w:r>
    </w:p>
    <w:p>
      <w:pPr>
        <w:pStyle w:val="BodyText"/>
      </w:pPr>
      <w:r>
        <w:t xml:space="preserve">My commitment extends beyond clinical work to capacity building. In Afghanistan Kabul, the long-term solution requires training local technicians and community health workers. I have developed a curriculum for optometric assistants focused on basic vision screening and patient education—tailored to avoid cultural barriers (e.g., using pictorial guides instead of text). Partnering with Kabul University’s Faculty of Medicine or the Ministry of Public Health, I aim to formalize this training within existing public health structures. This aligns with my belief that an Optometrist in Afghanistan cannot simply treat patients but must empower communities to sustain eye health long after initial intervention.</w:t>
      </w:r>
    </w:p>
    <w:p>
      <w:pPr>
        <w:pStyle w:val="BodyText"/>
      </w:pPr>
      <w:r>
        <w:t xml:space="preserve">Moreover, I recognize that vision care in Kabul intersects with broader social determinants. Poverty limits access to glasses even when prescribed; many families prioritize immediate survival over sight correction. My Statement of Purpose includes a practical plan: collaborating with microfinance initiatives to subsidize low-cost spectacles through community pharmacies, and advocating for inclusive insurance schemes under Afghanistan’s emerging universal health coverage framework. I have already piloted such models in Nepal, where 68% of patients continued care after initial screenings—proof that context-aware solutions drive impact.</w:t>
      </w:r>
    </w:p>
    <w:p>
      <w:pPr>
        <w:pStyle w:val="BodyText"/>
      </w:pPr>
      <w:r>
        <w:t xml:space="preserve">As an Optometrist applying to serve in Afghanistan Kabul, I am not seeking a temporary assignment but a lifelong partnership with this nation’s journey toward health equity. I understand the risks and responsibilities inherent in working here: the need for security protocols, emotional resilience amid ongoing instability, and unwavering respect for Afghan cultural sovereignty. My prior experience supporting refugees in Iran has equipped me to navigate these complexities while centering patient dignity. I do not come as a savior but as a committed ally—ready to learn from Kabul’s healthcare heroes who have served through decades of crisis.</w:t>
      </w:r>
    </w:p>
    <w:p>
      <w:pPr>
        <w:pStyle w:val="BodyText"/>
      </w:pPr>
      <w:r>
        <w:t xml:space="preserve">Finally, my vision for Afghanistan Kabul is clear: to reduce the burden of avoidable blindness by 30% within five years through integrated optometric services. This requires more than clinical skill; it demands humility, patience, and partnership. I pledge to work tirelessly alongside Afghan colleagues at hospitals like the National Eye Hospital in Kabul, supporting their efforts while bringing evidence-based practices from global best practices adapted for local realities. Every child who gains clear vision in Kabul’s classrooms, every mother able to tend her home with renewed clarity—these are not just outcomes but moral imperatives that drive my purpose.</w:t>
      </w:r>
    </w:p>
    <w:p>
      <w:pPr>
        <w:pStyle w:val="BodyText"/>
      </w:pPr>
      <w:r>
        <w:t xml:space="preserve">I stand ready to contribute my expertise, cultural sensitivity, and relentless dedication as an Optometrist in Afghanistan Kabul. This Statement of Purpose is a promise: to honor the trust placed in me by patients and communities, and to be part of the solution for a nation where sight represents hope itself. I ask not for permission to serve, but for the opportunity to do so with humility and skill.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for Afghanistan Kabul</dc:title>
  <dc:creator/>
  <dc:language>en</dc:language>
  <cp:keywords/>
  <dcterms:created xsi:type="dcterms:W3CDTF">2025-12-10T06:07:28Z</dcterms:created>
  <dcterms:modified xsi:type="dcterms:W3CDTF">2025-12-10T06:07:28Z</dcterms:modified>
</cp:coreProperties>
</file>

<file path=docProps/custom.xml><?xml version="1.0" encoding="utf-8"?>
<Properties xmlns="http://schemas.openxmlformats.org/officeDocument/2006/custom-properties" xmlns:vt="http://schemas.openxmlformats.org/officeDocument/2006/docPropsVTypes"/>
</file>