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Belgium</w:t>
      </w:r>
      <w:r>
        <w:t xml:space="preserve"> </w:t>
      </w:r>
      <w:r>
        <w:t xml:space="preserve">Brussels</w:t>
      </w:r>
    </w:p>
    <w:bookmarkStart w:id="20" w:name="X98858d787243095d6f99caf878a953b7c90a950"/>
    <w:p>
      <w:pPr>
        <w:pStyle w:val="Heading1"/>
      </w:pPr>
      <w:r>
        <w:t xml:space="preserve">Statement of Purpose: Advancing Optometric Care in Belgium Brussels</w:t>
      </w:r>
    </w:p>
    <w:p>
      <w:pPr>
        <w:pStyle w:val="FirstParagraph"/>
      </w:pPr>
      <w:r>
        <w:t xml:space="preserve">As a dedicated healthcare professional with a profound passion for visual health, I am writing this Statement of Purpose to formally express my commitment to establishing my career as an Optometrist in the vibrant capital city of Belgium, Brussels. My journey toward becoming an optometric specialist has been meticulously guided by a vision to contribute meaningfully to the evolving healthcare landscape of Belgium Brussels—a city where cultural diversity meets cutting-edge medical innovation. This Statement of Purpose outlines my academic foundation, clinical experience, and unwavering dedication to elevating optometric services within the Belgian healthcare system.</w:t>
      </w:r>
    </w:p>
    <w:p>
      <w:pPr>
        <w:pStyle w:val="BodyText"/>
      </w:pPr>
      <w:r>
        <w:t xml:space="preserve">My academic journey commenced with a Bachelor of Science in Vision Science from the University of Ghent, where I graduated with honors and developed a specialized focus on ocular disease management. This was followed by a Master of Optometry at KU Leuven, Belgium’s premier research university, where I immersed myself in the rigorous European standards governing optometric practice. During my studies, I conducted clinical research on diabetic retinopathy screening protocols—a critical public health concern in Belgium—with particular attention to adapting methodologies for Brussels’ multi-ethnic population. This work culminated in a thesis titled "Culturally Competent Optometric Screening for Urban Populations," published in the *European Journal of Optometry and Vision Science*. The experience solidified my understanding that effective optometric care requires both scientific precision and deep cultural sensitivity—qualities essential for practicing in Brussels, where 40% of residents speak languages other than Dutch or French.</w:t>
      </w:r>
    </w:p>
    <w:p>
      <w:pPr>
        <w:pStyle w:val="BodyText"/>
      </w:pPr>
      <w:r>
        <w:t xml:space="preserve">My clinical training was completed at the Eye Clinic of Erasme University Hospital in Brussels, a facility renowned for its integration of optometry within comprehensive ophthalmic care. Over 18 months there, I managed complex cases including glaucoma monitoring, pediatric vision therapy, and pre- and post-operative assessments for cataract patients. What profoundly shaped my perspective was the clinic’s collaborative model: Optometrists worked alongside ophthalmologists, general practitioners, and social workers to address visual health as part of holistic patient care. I observed firsthand how Belgium’s universal healthcare system—where optometric services are partially covered by national insurance—creates opportunities to reach underserved communities. For instance, my involvement in a mobile screening initiative for Brussels’ elderly migrant population highlighted gaps in accessibility that I am determined to bridge through my practice.</w:t>
      </w:r>
    </w:p>
    <w:p>
      <w:pPr>
        <w:pStyle w:val="BodyText"/>
      </w:pPr>
      <w:r>
        <w:t xml:space="preserve">Why Belgium Brussels? This question has been central to my professional evolution. Beyond the city’s status as the political heart of Europe, Brussels offers a unique convergence of factors critical for an Optometrist’s growth. The Belgian government’s 2020 healthcare reforms expanded optometric autonomy, allowing practitioners to diagnose and manage conditions like dry eye syndrome without mandatory ophthalmologist referral—a policy I fully support as it aligns with evidence-based practice. Moreover, Brussels’ cosmopolitan nature demands that every Optometrist develop multilingual competencies (French/Dutch/English) and cross-cultural communication skills. During my clinical rotations, I actively volunteered at the Brussels International Health Center, providing vision assessments to refugees from Syria and Somalia. These experiences taught me that visual health disparities often mirror broader socioeconomic barriers—a lesson directly applicable to Belgium’s diverse urban setting.</w:t>
      </w:r>
    </w:p>
    <w:p>
      <w:pPr>
        <w:pStyle w:val="BodyText"/>
      </w:pPr>
      <w:r>
        <w:t xml:space="preserve">I am equally committed to adhering to Belgium’s stringent optometric licensure requirements. I have initiated the process of registering with the *Collège Royal des Optométristes de Belgique* (CROB), having completed all mandatory continuing education modules on Belgian healthcare law and ethical standards. My recent certification in digital retinal imaging—validated by the Belgian Ministry of Health—ensures I can immediately contribute to clinics utilizing advanced diagnostic tools like OCT scanners, now standard in Brussels’ primary care facilities. This proactive approach reflects my understanding that practicing as an Optometrist in Belgium Brussels requires more than clinical skill; it demands institutional integration.</w:t>
      </w:r>
    </w:p>
    <w:p>
      <w:pPr>
        <w:pStyle w:val="BodyText"/>
      </w:pPr>
      <w:r>
        <w:t xml:space="preserve">My vision for the future centers on establishing a community-focused optometric practice in the Ixelles district of Brussels, where access to specialized eye care remains uneven. I plan to partner with local social services to create subsidized screening programs targeting low-income families and elderly residents—a model inspired by successful initiatives in Antwerp. Simultaneously, I aim to contribute research on urban visual health disparities through collaborations with Vrije Universiteit Brussel (VUB), particularly investigating how air pollution affects ocular health in densely populated areas like Brussels. This aligns with the Belgian government’s *Health 2030 Strategy*, which prioritizes preventive care and data-driven public health solutions.</w:t>
      </w:r>
    </w:p>
    <w:p>
      <w:pPr>
        <w:pStyle w:val="BodyText"/>
      </w:pPr>
      <w:r>
        <w:t xml:space="preserve">Crucially, I recognize that my role as an Optometrist in Belgium Brussels extends beyond patient care to professional advocacy. I intend to actively participate in CROB committees addressing teleoptometry regulations—a pressing issue as digital consultations grow post-pandemic. My fluency in European healthcare frameworks (including GDPR-compliant patient data management) positions me to help shape policies that balance innovation with patient privacy, a priority underscored by the EU’s Digital Health Strategy.</w:t>
      </w:r>
    </w:p>
    <w:p>
      <w:pPr>
        <w:pStyle w:val="BodyText"/>
      </w:pPr>
      <w:r>
        <w:t xml:space="preserve">Throughout my career, I have cultivated three core values essential for optometric excellence in Belgium Brussels: empathy through cultural humility, scientific rigor in evidence-based practice, and proactive collaboration within healthcare networks. When I first walked through the gates of Erasme Hospital as a student, I was struck by how seamlessly vision care intersected with broader health outcomes—a realization that has defined my purpose. In Belgium Brussels, where the healthcare system thrives on multidisciplinary unity and social cohesion, this integration is not just beneficial—it is imperative.</w:t>
      </w:r>
    </w:p>
    <w:p>
      <w:pPr>
        <w:pStyle w:val="BodyText"/>
      </w:pPr>
      <w:r>
        <w:t xml:space="preserve">This Statement of Purpose represents more than an application; it embodies a pledge to serve as a trusted Optometrist who upholds Belgium’s legacy of compassionate healthcare while innovating for future generations. I am prepared to bring my clinical expertise, research acumen, and unwavering dedication to the people of Brussels—ensuring that every patient receives care as diverse, nuanced, and exceptional as our city itself. With Belgium’s commitment to accessible visual health at its core, I am eager to contribute meaningfully to this dynamic community and advance the profession of Optometry within the heart of Europe.</w:t>
      </w:r>
    </w:p>
    <w:p>
      <w:pPr>
        <w:pStyle w:val="BodyText"/>
      </w:pPr>
      <w:r>
        <w:t xml:space="preserve">Thank you for considering my application. I look forward to contributing my skills to the vibrant healthcare ecosystem of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Belgium Brussels</dc:title>
  <dc:creator/>
  <dc:language>en</dc:language>
  <cp:keywords/>
  <dcterms:created xsi:type="dcterms:W3CDTF">2026-07-21T08:36:34Z</dcterms:created>
  <dcterms:modified xsi:type="dcterms:W3CDTF">2026-07-21T08:36:34Z</dcterms:modified>
</cp:coreProperties>
</file>

<file path=docProps/custom.xml><?xml version="1.0" encoding="utf-8"?>
<Properties xmlns="http://schemas.openxmlformats.org/officeDocument/2006/custom-properties" xmlns:vt="http://schemas.openxmlformats.org/officeDocument/2006/docPropsVTypes"/>
</file>