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Optometrist</w:t>
      </w:r>
      <w:r>
        <w:t xml:space="preserve"> </w:t>
      </w:r>
      <w:r>
        <w:t xml:space="preserve">in</w:t>
      </w:r>
      <w:r>
        <w:t xml:space="preserve"> </w:t>
      </w:r>
      <w:r>
        <w:t xml:space="preserve">Egypt</w:t>
      </w:r>
      <w:r>
        <w:t xml:space="preserve"> </w:t>
      </w:r>
      <w:r>
        <w:t xml:space="preserve">Alexandria</w:t>
      </w:r>
    </w:p>
    <w:bookmarkStart w:id="25" w:name="Xd93d6f08a63805f5ca4e02541821d33801d23a2"/>
    <w:p>
      <w:pPr>
        <w:pStyle w:val="Heading1"/>
      </w:pPr>
      <w:r>
        <w:t xml:space="preserve">Statement of Purpose: Pursuing Excellence as an Optometrist in Egypt Alexandria</w:t>
      </w:r>
    </w:p>
    <w:p>
      <w:pPr>
        <w:pStyle w:val="FirstParagraph"/>
      </w:pPr>
      <w:r>
        <w:t xml:space="preserve">As a dedicated optometry professional with a profound commitment to visual health, I submit this Statement of Purpose to formally express my unwavering dedication to establishing my career as an Optometrist within the vibrant community of Egypt Alexandria. This document outlines my academic foundation, clinical experiences, cultural understanding, and visionary goals for contributing meaningfully to ophthalmic care in one of Egypt's most historically rich and medically underserved regions.</w:t>
      </w:r>
    </w:p>
    <w:bookmarkStart w:id="20" w:name="Xa057d76aa000af589b774c93a2b837d23b56d82"/>
    <w:p>
      <w:pPr>
        <w:pStyle w:val="Heading2"/>
      </w:pPr>
      <w:r>
        <w:t xml:space="preserve">Academic Foundation and Clinical Expertise</w:t>
      </w:r>
    </w:p>
    <w:p>
      <w:pPr>
        <w:pStyle w:val="FirstParagraph"/>
      </w:pPr>
      <w:r>
        <w:t xml:space="preserve">My journey began with a Bachelor of Science in Optometry from the American University in Cairo, where I graduated with honors (GPA: 3.8/4.0). The curriculum provided rigorous training in ocular anatomy, refraction techniques, low-vision rehabilitation, and pediatric eye care – all essential competencies for practice in diverse communities like Alexandria. My final-year clinical residency at the Al-Salam University Hospital's Optometry Department immersed me in high-volume settings treating patients with diabetic retinopathy, glaucoma, and corneal disorders. I mastered advanced diagnostic tools including optical coherence tomography (OCT) and digital retinal imaging – skills directly applicable to Alexandria's growing elderly population facing age-related vision challenges.</w:t>
      </w:r>
    </w:p>
    <w:p>
      <w:pPr>
        <w:pStyle w:val="BodyText"/>
      </w:pPr>
      <w:r>
        <w:t xml:space="preserve">Recognizing the unique ophthalmic needs of Egyptian demographics, I completed additional certification in "Cultural Competency in Middle Eastern Eye Care" through the International Academy of Optometry. This program emphasized understanding regional conditions like trachoma prevalence and dietary factors affecting eye health, ensuring my practice would be both medically precise and culturally sensitive. My thesis on "Correlation Between Urban Pollution Levels and Conjunctival Disease Incidence in Nile Delta Cities" directly informs my approach to Alexandria, where air quality concerns intersect with the city's dense coastal environment.</w:t>
      </w:r>
    </w:p>
    <w:bookmarkEnd w:id="20"/>
    <w:bookmarkStart w:id="21" w:name="Xe537ba72cad58e6b208ce2919b2b353f9c950b5"/>
    <w:p>
      <w:pPr>
        <w:pStyle w:val="Heading2"/>
      </w:pPr>
      <w:r>
        <w:t xml:space="preserve">Professional Experience: Bridging Clinical Skill and Community Need</w:t>
      </w:r>
    </w:p>
    <w:p>
      <w:pPr>
        <w:pStyle w:val="FirstParagraph"/>
      </w:pPr>
      <w:r>
        <w:t xml:space="preserve">During my internship at Cairo Eye Clinic, I managed a caseload of 40+ patients daily while implementing patient education initiatives that reduced follow-up visits by 25%. This experience taught me to balance efficiency with empathy – crucial when serving communities where healthcare access is often constrained. I further developed these skills during a six-month volunteer stint at the Alexandria Children's Vision Project, providing free comprehensive exams for underprivileged schoolchildren. Identifying undiagnosed amblyopia in 17% of students highlighted the critical need for preventive eye care in Alexandria's public schools – a gap I am determined to address.</w:t>
      </w:r>
    </w:p>
    <w:p>
      <w:pPr>
        <w:pStyle w:val="BodyText"/>
      </w:pPr>
      <w:r>
        <w:t xml:space="preserve">My work with Dr. Hassan El-Sayed's private practice in Giza exposed me to the complexities of managing refractive error across varied socioeconomic strata. I designed a sliding-scale fee system that increased patient retention by 35% among low-income families – a model I intend to adapt for Alexandria's coastal communities where tourism-driven economies create unique income volatility.</w:t>
      </w:r>
    </w:p>
    <w:bookmarkEnd w:id="21"/>
    <w:bookmarkStart w:id="22" w:name="X4fadb2d669536be3b24a5fd9a22057d2cc83349"/>
    <w:p>
      <w:pPr>
        <w:pStyle w:val="Heading2"/>
      </w:pPr>
      <w:r>
        <w:t xml:space="preserve">Why Egypt Alexandria? A Commitment to Localized Impact</w:t>
      </w:r>
    </w:p>
    <w:p>
      <w:pPr>
        <w:pStyle w:val="FirstParagraph"/>
      </w:pPr>
      <w:r>
        <w:t xml:space="preserve">Alexandria is not merely a geographical location but the heart of my professional calling. As Egypt's second-largest city with over 5 million residents, it faces significant ophthalmic challenges: an aging population (17% over 60), limited access to specialized eye care in peripheral districts, and rising diabetes rates accelerating vision loss. Unlike Cairo's centralized facilities, Alexandria requires community-based solutions – precisely where I aim to establish my practice in the Montaza district, serving both historic neighborhoods and growing suburbs.</w:t>
      </w:r>
    </w:p>
    <w:p>
      <w:pPr>
        <w:pStyle w:val="BodyText"/>
      </w:pPr>
      <w:r>
        <w:t xml:space="preserve">I have immersed myself in Alexandria's healthcare landscape through research at the Alexandria University Faculty of Medicine library. My analysis of regional data reveals that 62% of vision impairment cases are preventable with early detection – yet only 18% of residents access annual eye exams. This statistic fuels my mission: to establish a practice that combines advanced diagnostics with mobile outreach clinics, targeting fishing communities along the Mediterranean coast where UV exposure and occupational hazards increase cataract risk.</w:t>
      </w:r>
    </w:p>
    <w:p>
      <w:pPr>
        <w:pStyle w:val="BodyText"/>
      </w:pPr>
      <w:r>
        <w:t xml:space="preserve">Culturally, Alexandria's cosmopolitan identity – blending Pharaonic heritage with Greek and Ottoman influences – resonates deeply with my values. The city's renowned "Mediterranean Lifestyle" ethos aligns with holistic vision care principles. I've studied local dietary patterns (like high fish consumption benefiting retinal health) to integrate nutritional counseling into patient regimens, fostering trust through culturally relevant healthcare.</w:t>
      </w:r>
    </w:p>
    <w:bookmarkEnd w:id="22"/>
    <w:bookmarkStart w:id="23" w:name="Xc9e0909fddc4289d25bc38a258b2b3f86536e51"/>
    <w:p>
      <w:pPr>
        <w:pStyle w:val="Heading2"/>
      </w:pPr>
      <w:r>
        <w:t xml:space="preserve">Future Vision: Advancing Optometry in Alexandria</w:t>
      </w:r>
    </w:p>
    <w:p>
      <w:pPr>
        <w:pStyle w:val="FirstParagraph"/>
      </w:pPr>
      <w:r>
        <w:t xml:space="preserve">My immediate goal is to open "Nour Vision Center" in Alexandria's El-Hadra district within three years. This facility will offer comprehensive services including pediatric screenings, diabetic eye exams, and low-vision rehabilitation – all priced accessibly for middle-to-low income families. Crucially, I plan to collaborate with Alexandria's Ministry of Health on a public awareness campaign about UV protection during beach tourism season (peak summer months), addressing a preventable cause of corneal damage among tourists and residents alike.</w:t>
      </w:r>
    </w:p>
    <w:p>
      <w:pPr>
        <w:pStyle w:val="BodyText"/>
      </w:pPr>
      <w:r>
        <w:t xml:space="preserve">Long-term, I envision establishing the first optometric residency program in Alexandria affiliated with the city's medical universities. This initiative would address Egypt's critical shortage of 800+ trained optometrists (per 2023 Ministry data), creating a pipeline for future eye care professionals who understand local challenges. I will partner with institutions like Al-Azhar University to develop culturally tailored curriculum modules on managing cataracts in sandy environments and recognizing early signs of glaucoma in families with genetic predispositions common among Egyptians.</w:t>
      </w:r>
    </w:p>
    <w:bookmarkEnd w:id="23"/>
    <w:bookmarkStart w:id="24" w:name="conclusion-a-lifelong-commitment"/>
    <w:p>
      <w:pPr>
        <w:pStyle w:val="Heading2"/>
      </w:pPr>
      <w:r>
        <w:t xml:space="preserve">Conclusion: A Lifelong Commitment</w:t>
      </w:r>
    </w:p>
    <w:p>
      <w:pPr>
        <w:pStyle w:val="FirstParagraph"/>
      </w:pPr>
      <w:r>
        <w:t xml:space="preserve">This Statement of Purpose transcends a mere professional declaration – it embodies my solemn vow to serve Egypt Alexandria as an Optometrist who treats not just eyes, but the entire community's visual well-being. My academic rigor, clinical experience in similar urban settings, and profound understanding of Alexandria's unique health landscape position me to make immediate impact. I am prepared to invest my skills in a city where vision care is still evolving from basic services toward integrated prevention – exactly where my expertise can catalyze lasting change.</w:t>
      </w:r>
    </w:p>
    <w:p>
      <w:pPr>
        <w:pStyle w:val="BodyText"/>
      </w:pPr>
      <w:r>
        <w:t xml:space="preserve">As the Mediterranean sun rises over Alexandria's ancient Bibliotheca Alexandrina, I see not just a city of historical significance, but a canvas for modern health innovation. I stand ready to contribute to its future by ensuring every resident – from the historic Qaitbay Citadel neighborhood to the bustling Marina district – experiences sight as both a privilege and a right. This is why my journey culminates in Egypt Alexandria: where passion meets purpose, one patient at a time.</w:t>
      </w:r>
    </w:p>
    <w:p>
      <w:pPr>
        <w:pStyle w:val="BodyText"/>
      </w:pPr>
      <w:r>
        <w:rPr>
          <w:bCs/>
          <w:b/>
        </w:rPr>
        <w:t xml:space="preserve">Word Count: 867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Optometrist in Egypt Alexandria</dc:title>
  <dc:creator/>
  <dc:language>en</dc:language>
  <cp:keywords/>
  <dcterms:created xsi:type="dcterms:W3CDTF">2026-07-21T07:32:37Z</dcterms:created>
  <dcterms:modified xsi:type="dcterms:W3CDTF">2026-07-21T07:32:37Z</dcterms:modified>
</cp:coreProperties>
</file>

<file path=docProps/custom.xml><?xml version="1.0" encoding="utf-8"?>
<Properties xmlns="http://schemas.openxmlformats.org/officeDocument/2006/custom-properties" xmlns:vt="http://schemas.openxmlformats.org/officeDocument/2006/docPropsVTypes"/>
</file>