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Egypt</w:t>
      </w:r>
      <w:r>
        <w:t xml:space="preserve"> </w:t>
      </w:r>
      <w:r>
        <w:t xml:space="preserve">Cairo</w:t>
      </w:r>
    </w:p>
    <w:p>
      <w:pPr>
        <w:pStyle w:val="FirstParagraph"/>
      </w:pPr>
      <w:r>
        <w:t xml:space="preserve">As Cairo’s population continues to surge beyond 22 million residents, the critical need for accessible, high-quality eye care has never been more urgent. This Statement of Purpose outlines my unwavering commitment to becoming a licensed optometrist dedicated to serving Egypt’s capital city and its vast communities. My journey toward this vocation is deeply rooted in Cairo’s unique healthcare landscape, where preventable vision loss affects millions due to limited resources, urbanization challenges, and systemic gaps in primary eye care delivery. I am prepared to contribute my clinical skills, cultural understanding of Egyptian society, and passion for public health to address these pressing needs within the framework of Egypt Cairo’s evolving optometric ecosystem.</w:t>
      </w:r>
    </w:p>
    <w:p>
      <w:pPr>
        <w:pStyle w:val="BodyText"/>
      </w:pPr>
      <w:r>
        <w:t xml:space="preserve">My academic foundation began at Cairo University’s Faculty of Medicine, where I earned a Bachelor of Science in Vision Sciences with honors. During my studies, I immersed myself in courses like Ocular Anatomy, Optics &amp; Refraction, and Community Eye Health – all contextualized through Egypt’s specific epidemiological challenges. Lectures on the high prevalence of diabetic retinopathy (affecting over 2 million Egyptians) or uncorrected refractive errors (impacting nearly half of Cairo’s school-aged children) transformed abstract theory into tangible community needs. I volunteered at Al-Azhar University Eye Clinic, assisting in vision screenings for low-income families in Giza, where I witnessed firsthand how a simple pair of glasses could transform a child’s academic performance and a parent’s ability to work. These experiences crystallized my understanding that optometry is not merely about prescribing lenses; it is the frontline of public health intervention in Egypt Cairo.</w:t>
      </w:r>
    </w:p>
    <w:p>
      <w:pPr>
        <w:pStyle w:val="BodyText"/>
      </w:pPr>
      <w:r>
        <w:t xml:space="preserve">What truly defines my path as an aspiring Optometrist is the stark contrast between Cairo’s advanced medical institutions – such as Kasr Al Ainy Hospital with its state-of-the-art ophthalmic equipment – and the vast underserved populations living in informal settlements (mahallas) across the city. In 2022, I participated in a field research project commissioned by Egypt’s Ministry of Health, documenting barriers to eye care access for residents of Imbaba. We found that 68% of respondents cited financial constraints as the primary reason for delayed care, while others faced transportation challenges navigating Cairo’s congested streets. This work deepened my resolve: becoming an Optometrist means not just mastering clinical skills but also designing solutions that fit within Egypt Cairo’s socio-economic reality. I developed a prototype low-cost vision screening toolkit using locally sourced materials, which was piloted in two community centers under the Egyptian Optometric Association’s guidance – a testament to my commitment to practical, context-driven innovation.</w:t>
      </w:r>
    </w:p>
    <w:p>
      <w:pPr>
        <w:pStyle w:val="BodyText"/>
      </w:pPr>
      <w:r>
        <w:t xml:space="preserve">I am particularly drawn to the evolving scope of practice for Optometrists in Egypt. Recent regulatory reforms have empowered optometrists like myself to manage common conditions like dry eye syndrome and glaucoma suspect cases within primary care settings, reducing unnecessary referrals and easing pressure on ophthalmologists. This shift aligns perfectly with my vision for Cairo’s future: a network of community-based optometric clinics where preventive care is the norm, not the exception. I aim to establish such a clinic in Cairo’s northern districts (like Shubra El-Kheima), leveraging tele-optometry partnerships with institutions like Ain Shams University to provide follow-up care for rural patients who cannot afford frequent city trips. My long-term goal is to collaborate with NGOs like Sight Savers Egypt on mobile eye camps that target high-risk populations during seasonal sandstorms – a major exacerbator of corneal abrasions in Cairo’s dusty environment.</w:t>
      </w:r>
    </w:p>
    <w:p>
      <w:pPr>
        <w:pStyle w:val="BodyText"/>
      </w:pPr>
      <w:r>
        <w:t xml:space="preserve">Cairo’s cultural fabric further shapes my professional identity as an Optometrist. I understand that building trust requires more than clinical expertise; it demands respect for Egyptian family dynamics, where healthcare decisions often involve multiple generations. During my internship at the National Eye Center in Giza, I learned to communicate effectively with elders about cataract prevention using culturally resonant metaphors – comparing retinal health to "the sun’s rays nourishing crops" – which improved adherence rates significantly. I also recognize that Cairo’s rapid urbanization creates unique eye strain challenges: prolonged screen exposure among university students in downtown areas and intense sunlight glare from the Nile River reflecting off glass skyscrapers. As a Cairo-based Optometrist, I will integrate these localized risk factors into patient counseling, emphasizing protective measures like UV-blocking lenses for outdoor workers during Ramadan’s evening prayers or blue light filters for office professionals in Nasr City.</w:t>
      </w:r>
    </w:p>
    <w:p>
      <w:pPr>
        <w:pStyle w:val="BodyText"/>
      </w:pPr>
      <w:r>
        <w:t xml:space="preserve">My academic trajectory is rigorously aligned with Egypt Cairo’s healthcare priorities. I am pursuing a Master of Optometry at the University of Alexandria (with plans to return to Cairo upon graduation) focusing on public health strategies for urban eye care systems. Courses like "Health Systems Management in the Middle East" and "Innovations in Community Optometry" have equipped me with tools to address Egypt’s vision loss crisis through data-driven approaches – a necessity given WHO data indicating that 50% of preventable blindness cases in Egypt stem from avoidable refractive errors. I am confident that my technical skills (including proficiency in advanced diagnostic tools like OCT and corneal topography) will be complemented by a deep empathy honed through years living amid Cairo’s vibrant streets, where the sight of children playing football under dusty skies serves as constant motivation.</w:t>
      </w:r>
    </w:p>
    <w:p>
      <w:pPr>
        <w:pStyle w:val="BodyText"/>
      </w:pPr>
      <w:r>
        <w:t xml:space="preserve">In conclusion, this Statement of Purpose is not merely an academic requirement but a pledge to Cairo. I am prepared to dedicate my career to transforming eye care access across Egypt’s most populous city – from the Nile-side districts of Heliopolis to the peripheral neighborhoods where families still navigate without glasses. My training, cultural fluency, and research-driven approach position me uniquely to contribute meaningfully as an Optometrist within Egypt Cairo’s healthcare transformation. I seek not just a license, but a mandate: to ensure that every resident of Cairo – regardless of income or location – can see clearly, confidently, and without delay. The future of eye health in this city begins with accessible optometry; I am ready to be part of that solution.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Egypt Cairo</dc:title>
  <dc:creator/>
  <dc:language>en</dc:language>
  <cp:keywords/>
  <dcterms:created xsi:type="dcterms:W3CDTF">2026-07-22T22:47:45Z</dcterms:created>
  <dcterms:modified xsi:type="dcterms:W3CDTF">2026-07-22T22:47:45Z</dcterms:modified>
</cp:coreProperties>
</file>

<file path=docProps/custom.xml><?xml version="1.0" encoding="utf-8"?>
<Properties xmlns="http://schemas.openxmlformats.org/officeDocument/2006/custom-properties" xmlns:vt="http://schemas.openxmlformats.org/officeDocument/2006/docPropsVTypes"/>
</file>