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Career</w:t>
      </w:r>
      <w:r>
        <w:t xml:space="preserve"> </w:t>
      </w:r>
      <w:r>
        <w:t xml:space="preserve">in</w:t>
      </w:r>
      <w:r>
        <w:t xml:space="preserve"> </w:t>
      </w:r>
      <w:r>
        <w:t xml:space="preserve">Ghana</w:t>
      </w:r>
      <w:r>
        <w:t xml:space="preserve"> </w:t>
      </w:r>
      <w:r>
        <w:t xml:space="preserve">Accra</w:t>
      </w:r>
    </w:p>
    <w:bookmarkStart w:id="26" w:name="X366e7e39d89f11ebe834211f4dcfbbeae69793b"/>
    <w:p>
      <w:pPr>
        <w:pStyle w:val="Heading1"/>
      </w:pPr>
      <w:r>
        <w:t xml:space="preserve">Statement of Purpose: Pursuing Excellence as an Optometrist in Ghana Accra</w:t>
      </w:r>
    </w:p>
    <w:p>
      <w:pPr>
        <w:pStyle w:val="FirstParagraph"/>
      </w:pPr>
      <w:r>
        <w:t xml:space="preserve">As I prepare this Statement of Purpose, I do so with unwavering commitment to a singular vision: becoming a skilled and compassionate Optometrist dedicated to transforming eye care access across Ghana, with a particular focus on the dynamic urban landscape of Accra. This document is not merely an academic requirement—it is a testament to my lifelong dedication to addressing the critical gaps in ophthalmic services that plague our communities, especially within Ghana's capital city. In Accra, where rapid urbanization meets limited healthcare infrastructure, the need for qualified optometric professionals has never been more urgent. My journey has been shaped by this reality, and I am now ready to channel my education and passion into meaningful service within Ghana Accra.</w:t>
      </w:r>
    </w:p>
    <w:bookmarkStart w:id="20" w:name="X8b79f3419e0ac4548b7a6d8e37485487d3d1075"/>
    <w:p>
      <w:pPr>
        <w:pStyle w:val="Heading2"/>
      </w:pPr>
      <w:r>
        <w:t xml:space="preserve">Rooted in Local Experience: The Ghana Accra Imperative</w:t>
      </w:r>
    </w:p>
    <w:p>
      <w:pPr>
        <w:pStyle w:val="FirstParagraph"/>
      </w:pPr>
      <w:r>
        <w:t xml:space="preserve">Growing up in the bustling neighborhoods of Osu, Accra, I witnessed firsthand the devastating consequences of untreated vision problems. My grandmother’s struggle with cataracts—a condition affecting over 60% of Ghanaian adults aged 50+—was a pivotal moment. She delayed treatment for years due to cost and lack of nearby optometrists, eventually losing much of her sight. This experience crystallized my resolve: in Ghana Accra, where clinics are scarce in low-income areas like Kaneshie and Ashiedu Keteke, an Optometrist is not just a healthcare provider but a lifeline. The World Health Organization (WHO) reports that Ghana faces a severe shortage of eye care professionals, with only one optometrist per 50,000 people—far below the recommended ratio of 1:25,000. This statistic is not an abstract number; it represents children in Accra’s schools missing critical learning opportunities due to undiagnosed refractive errors and elderly patients suffering preventable vision loss. My Statement of Purpose is a direct response to this crisis, forged in the streets of Ghana's capital.</w:t>
      </w:r>
    </w:p>
    <w:bookmarkEnd w:id="20"/>
    <w:bookmarkStart w:id="21" w:name="X3f4ddbc1a91d1465ad2f4450d3b1b4bd8889ade"/>
    <w:p>
      <w:pPr>
        <w:pStyle w:val="Heading2"/>
      </w:pPr>
      <w:r>
        <w:t xml:space="preserve">Educational Foundation: Aligning Academics with Ghanaian Needs</w:t>
      </w:r>
    </w:p>
    <w:p>
      <w:pPr>
        <w:pStyle w:val="FirstParagraph"/>
      </w:pPr>
      <w:r>
        <w:t xml:space="preserve">My undergraduate studies in Biological Sciences at the University of Ghana (Legon) provided me with a rigorous foundation in human physiology and disease mechanisms. However, I deliberately sought opportunities to bridge theory with local context. As a volunteer at the Eye Care Initiative Accra, I assisted optometrists during mobile clinics serving communities near the Odawna Market. There, I observed how diabetes—a growing epidemic in Ghana—often leads to undetected diabetic retinopathy in Accra’s urban centers. This experience taught me that effective optometric practice in Ghana requires cultural sensitivity, adaptability to resource constraints, and a deep understanding of community-specific health challenges. I further strengthened my technical skills through a certified course on advanced ocular diagnostics at the Ghana Institute of Management and Public Administration (GIMPA), ensuring I could immediately contribute to Accra’s healthcare ecosystem.</w:t>
      </w:r>
    </w:p>
    <w:bookmarkEnd w:id="21"/>
    <w:bookmarkStart w:id="22" w:name="X617a61fec424ef264196aca1f92a4bb298ef3af"/>
    <w:p>
      <w:pPr>
        <w:pStyle w:val="Heading2"/>
      </w:pPr>
      <w:r>
        <w:t xml:space="preserve">Why Optometry? A Career Built for Ghana Accra</w:t>
      </w:r>
    </w:p>
    <w:p>
      <w:pPr>
        <w:pStyle w:val="FirstParagraph"/>
      </w:pPr>
      <w:r>
        <w:t xml:space="preserve">I chose optometry not as a career path but as a mission. In Ghana, where traditional eye care often relies on ophthalmologists who are scarce and overwhelmed, the Optometrist fills a crucial gap: early detection, prevention, and management of common vision disorders. My goal is to establish an independent practice in Accra that prioritizes accessibility—offering sliding-scale fees for low-income residents and partnering with schools to conduct free screenings. I am particularly inspired by Ghana’s National Eye Care Strategy 2015–2020, which emphasizes expanding optometric services in urban centers like Accra. This aligns perfectly with my vision: to be part of a movement where eye care is no longer a luxury but a fundamental right for all Ghanaians. The term "Optometrist" represents more than a profession; it signifies the bridge between medical science and community wellness in Ghana's evolving healthcare landscape.</w:t>
      </w:r>
    </w:p>
    <w:bookmarkEnd w:id="22"/>
    <w:bookmarkStart w:id="23" w:name="X17bd1222fe3e90ae667a2fc3b32dba1719622b6"/>
    <w:p>
      <w:pPr>
        <w:pStyle w:val="Heading2"/>
      </w:pPr>
      <w:r>
        <w:t xml:space="preserve">Commitment to Ghana Accra: Beyond the Clinic</w:t>
      </w:r>
    </w:p>
    <w:p>
      <w:pPr>
        <w:pStyle w:val="FirstParagraph"/>
      </w:pPr>
      <w:r>
        <w:t xml:space="preserve">My plan extends beyond clinical work. I aim to collaborate with Accra’s municipal health authorities and NGOs like Vision for a Nation to develop community-based eye health education programs. In neighborhoods where misconceptions about eye surgery are common, I will host workshops in local community centers (e.g., the Accra City Council’s outreach hubs) to demystify vision care. Furthermore, I intend to pursue postgraduate training in low-vision rehabilitation—a critical need for Accra’s aging population—and advocate for policy reforms that integrate optometrists into Ghana’s primary healthcare system. This is not a generic career aspiration; it is a tailored strategy born from years of observing Accra’s unique challenges and opportunities.</w:t>
      </w:r>
    </w:p>
    <w:bookmarkEnd w:id="23"/>
    <w:bookmarkStart w:id="24" w:name="X3858b0283b000433b1e2e9f74deb948a14b8dc3"/>
    <w:p>
      <w:pPr>
        <w:pStyle w:val="Heading2"/>
      </w:pPr>
      <w:r>
        <w:t xml:space="preserve">Why This Path Now? The Urgency in Ghana Accra</w:t>
      </w:r>
    </w:p>
    <w:p>
      <w:pPr>
        <w:pStyle w:val="FirstParagraph"/>
      </w:pPr>
      <w:r>
        <w:t xml:space="preserve">The timing for this commitment could not be more critical. Ghana’s population growth, coupled with rising rates of myopia among children and age-related eye diseases, means Accra’s demand for optometric services will surge by over 30% in the next decade (Ghana Health Service Projection). Waiting to act is not an option. My Statement of Purpose emerges from this urgency: I have already secured a provisional internship at the Korle Bu Teaching Hospital’s optometry department—a vital step toward gaining clinical experience within Ghana Accra’s premier healthcare institution. This placement will allow me to refine my skills while contributing directly to reducing patient wait times in a setting that serves over 50,000 eye care patients annually.</w:t>
      </w:r>
    </w:p>
    <w:bookmarkEnd w:id="24"/>
    <w:bookmarkStart w:id="25" w:name="X50fbf93655dc9b47162b77246c10df59d4deace"/>
    <w:p>
      <w:pPr>
        <w:pStyle w:val="Heading2"/>
      </w:pPr>
      <w:r>
        <w:t xml:space="preserve">Conclusion: A Lifelong Promise to Ghana Accra</w:t>
      </w:r>
    </w:p>
    <w:p>
      <w:pPr>
        <w:pStyle w:val="FirstParagraph"/>
      </w:pPr>
      <w:r>
        <w:t xml:space="preserve">In closing, this Statement of Purpose is my solemn pledge. It is a roadmap for how I will become an Optometrist who serves not just as a clinician, but as a community advocate in Ghana Accra. I recognize that the path requires resilience—navigating resource limitations and cultural barriers—but I am prepared to meet each challenge with the knowledge gained from my studies and the empathy cultivated through life in Accra’s vibrant, diverse neighborhoods. My ambition is to one day see "optometrist" synonymous with hope in every Ghanaian household, starting right here in our capital city. I do not seek a job; I seek a purpose—to be part of the generation that transforms eye care access across Ghana, beginning with Accra.</w:t>
      </w:r>
    </w:p>
    <w:p>
      <w:pPr>
        <w:pStyle w:val="BodyText"/>
      </w:pPr>
      <w:r>
        <w:t xml:space="preserve">With profound respect for this noble profession and unwavering commitment to my nation’s health, I submit this Statement of Purpose as the foundation of my future service to Ghana Accra.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Career in Ghana Accra</dc:title>
  <dc:creator/>
  <dc:language>en</dc:language>
  <cp:keywords/>
  <dcterms:created xsi:type="dcterms:W3CDTF">2025-12-10T14:34:13Z</dcterms:created>
  <dcterms:modified xsi:type="dcterms:W3CDTF">2025-12-10T14:34:13Z</dcterms:modified>
</cp:coreProperties>
</file>

<file path=docProps/custom.xml><?xml version="1.0" encoding="utf-8"?>
<Properties xmlns="http://schemas.openxmlformats.org/officeDocument/2006/custom-properties" xmlns:vt="http://schemas.openxmlformats.org/officeDocument/2006/docPropsVTypes"/>
</file>