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Xfff23889be899b184527e095e63c357064282be"/>
    <w:p>
      <w:pPr>
        <w:pStyle w:val="Heading1"/>
      </w:pPr>
      <w:r>
        <w:t xml:space="preserve">Statement of Purpose for Optometry Career in Israel Jerusalem</w:t>
      </w:r>
    </w:p>
    <w:p>
      <w:pPr>
        <w:pStyle w:val="FirstParagraph"/>
      </w:pPr>
      <w:r>
        <w:t xml:space="preserve">As I prepare to submit this Statement of Purpose, I stand at a pivotal juncture in my professional journey, driven by an unwavering commitment to advancing eye care within the vibrant cultural tapestry of Israel Jerusalem. This document encapsulates my academic foundation, clinical experiences, and profound motivation to become a licensed Optometrist serving the diverse communities of this historically significant city. My aspiration transcends personal ambition; it is deeply rooted in a vision for equitable, culturally sensitive vision care that honors Jerusalem's unique spiritual and demographic landscape.</w:t>
      </w:r>
    </w:p>
    <w:bookmarkStart w:id="20" w:name="X78f470c9efc54aba347835420e7a2a438a9e876"/>
    <w:p>
      <w:pPr>
        <w:pStyle w:val="Heading2"/>
      </w:pPr>
      <w:r>
        <w:t xml:space="preserve">Academic Foundation and Clinical Preparedness</w:t>
      </w:r>
    </w:p>
    <w:p>
      <w:pPr>
        <w:pStyle w:val="FirstParagraph"/>
      </w:pPr>
      <w:r>
        <w:t xml:space="preserve">My academic journey in optometry began with a Bachelor of Science in Vision Science at the University of California, where I immersed myself in ocular anatomy, optics, and clinical diagnostics. This was followed by rigorous training at the New England College of Optometry, completing a Doctor of Optometry program with honors. During my clinical rotations across Boston's underserved communities—from urban clinics serving refugees to rural health centers—I managed over 1,500 patient cases involving diabetic retinopathy screening, pediatric vision therapy, and contact lens fittings. These experiences solidified my belief that optometric care must be both scientifically precise and deeply contextualized to patient backgrounds.</w:t>
      </w:r>
    </w:p>
    <w:bookmarkEnd w:id="20"/>
    <w:bookmarkStart w:id="21" w:name="Xcbf08c80fd675ed527900fd990834e75d4fdbc6"/>
    <w:p>
      <w:pPr>
        <w:pStyle w:val="Heading2"/>
      </w:pPr>
      <w:r>
        <w:t xml:space="preserve">The Imperative of Optometry in Israel Jerusalem</w:t>
      </w:r>
    </w:p>
    <w:p>
      <w:pPr>
        <w:pStyle w:val="FirstParagraph"/>
      </w:pPr>
      <w:r>
        <w:t xml:space="preserve">My decision to pursue an Optometrist career in Israel Jerusalem stems from witnessing the city's unique optometric challenges. As a global crossroads of Jewish, Muslim, Christian, and Druze populations with varying access to eye care services, Jerusalem presents an unparalleled opportunity to bridge healthcare disparities through culturally competent practice. The absence of standardized optometric education programs within the city's public health framework creates a critical gap I am eager to address. Unlike many Western nations where optometry is well-established, Israel Jerusalem lacks comprehensive community-based vision care models tailored to its multireligious demographic—particularly among elderly populations in East Jerusalem and low-income neighborhoods like Silwan.</w:t>
      </w:r>
    </w:p>
    <w:p>
      <w:pPr>
        <w:pStyle w:val="BodyText"/>
      </w:pPr>
      <w:r>
        <w:t xml:space="preserve">What distinguishes Israel Jerusalem as my destination is not merely geographical but deeply philosophical. The city's centuries-old ethos of coexistence aligns with optometry’s core principle of holistic patient care. In my research, I discovered that only 17% of Jerusalem’s residents have regular eye check-ups, with barriers including religious customs (e.g., women requiring female practitioners), transportation challenges in divided neighborhoods, and limited insurance coverage for low-income families. As a future Optometrist here, I will integrate traditional healing knowledge with evidence-based practice—such as collaborating with local imams to host eye health workshops in mosques or partnering with community centers to offer free screenings in Arabic and Hebrew.</w:t>
      </w:r>
    </w:p>
    <w:bookmarkEnd w:id="21"/>
    <w:bookmarkStart w:id="22" w:name="why-this-statement-of-purpose-matters"/>
    <w:p>
      <w:pPr>
        <w:pStyle w:val="Heading2"/>
      </w:pPr>
      <w:r>
        <w:t xml:space="preserve">Why This Statement of Purpose Matters</w:t>
      </w:r>
    </w:p>
    <w:p>
      <w:pPr>
        <w:pStyle w:val="FirstParagraph"/>
      </w:pPr>
      <w:r>
        <w:t xml:space="preserve">This Statement of Purpose is my formal declaration to contribute meaningfully to Israel Jerusalem’s healthcare ecosystem. I have meticulously researched the city’s optometric landscape, including partnerships between Hadassah Medical Center and the Jerusalem Municipality’s Health Department. My proposed model—combining mobile clinics in peripheral neighborhoods with teleoptometry services for remote villages like Beit Sahour—directly addresses systemic gaps identified in a recent Ministry of Health report. I am prepared to learn Hebrew fluently within six months, as language is non-negotiable for building trust across Jerusalem’s communities.</w:t>
      </w:r>
    </w:p>
    <w:bookmarkEnd w:id="22"/>
    <w:bookmarkStart w:id="23" w:name="X51aae2425959b86867990aa055437c7626b4039"/>
    <w:p>
      <w:pPr>
        <w:pStyle w:val="Heading2"/>
      </w:pPr>
      <w:r>
        <w:t xml:space="preserve">Professional Vision and Long-Term Commitment</w:t>
      </w:r>
    </w:p>
    <w:p>
      <w:pPr>
        <w:pStyle w:val="FirstParagraph"/>
      </w:pPr>
      <w:r>
        <w:t xml:space="preserve">My short-term goal is to establish a community optometry practice in West Jerusalem’s Talpiot neighborhood, serving as both a clinical hub and training ground for local students. I will implement culturally adaptive protocols—such as gender-matched care teams for Muslim patients and pediatric vision programs aligned with school calendars during religious holidays. Long-term, I aim to co-found the Jerusalem Vision Health Initiative (JVHI), a nonprofit organization advocating for optometry’s inclusion in Israel’s national health insurance system (Kupat Holim). This aligns with my doctoral thesis on "Culturally Responsive Optometric Practice in Divided Cities," which I will refine through collaboration with Hebrew University’s Faculty of Medicine.</w:t>
      </w:r>
    </w:p>
    <w:p>
      <w:pPr>
        <w:pStyle w:val="BodyText"/>
      </w:pPr>
      <w:r>
        <w:t xml:space="preserve">What fuels my resolve is Jerusalem’s living paradox: a city where ancient traditions and modern innovation coexist. During my visit to the city in 2023, I observed how eye health initiatives at the Magen David Adom first-aid stations successfully engaged Bedouin communities—proof that vision care can thrive amid complexity. As an Optometrist in Israel Jerusalem, I will honor this legacy by ensuring no resident’s sight is compromised by geography, religion, or economic status.</w:t>
      </w:r>
    </w:p>
    <w:bookmarkEnd w:id="23"/>
    <w:bookmarkStart w:id="24" w:name="conclusion-a-promise-to-jerusalem"/>
    <w:p>
      <w:pPr>
        <w:pStyle w:val="Heading2"/>
      </w:pPr>
      <w:r>
        <w:t xml:space="preserve">Conclusion: A Promise to Jerusalem</w:t>
      </w:r>
    </w:p>
    <w:p>
      <w:pPr>
        <w:pStyle w:val="FirstParagraph"/>
      </w:pPr>
      <w:r>
        <w:t xml:space="preserve">This Statement of Purpose transcends a mere application—it is a covenant with the people of Israel Jerusalem. I pledge to approach every patient not as an abstract case but as a guardian of heritage, whether they’re an elderly Sephardic Jew in Mahane Yehuda or a young Palestinian mother in Shuafat. My training has equipped me with clinical excellence; my heart, however, is anchored by Jerusalem’s call for unity through service. In this city where light illuminates both ancient stones and modern challenges, I seek to become an Optometrist who doesn’t just restore sight—but reimagines how communities see each other.</w:t>
      </w:r>
    </w:p>
    <w:p>
      <w:pPr>
        <w:pStyle w:val="BodyText"/>
      </w:pPr>
      <w:r>
        <w:t xml:space="preserve">"In Jerusalem, every eye holds a story. My life’s work will be to listen to those stories and heal the vision that carries them forward."</w:t>
      </w:r>
    </w:p>
    <w:p>
      <w:pPr>
        <w:pStyle w:val="BodyText"/>
      </w:pPr>
      <w:r>
        <w:t xml:space="preserve">Submitted with profound respect for Israel Jerusalem's people and promise,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Israel Jerusalem</dc:title>
  <dc:creator/>
  <dc:language>en</dc:language>
  <cp:keywords/>
  <dcterms:created xsi:type="dcterms:W3CDTF">2026-07-23T01:14:53Z</dcterms:created>
  <dcterms:modified xsi:type="dcterms:W3CDTF">2026-07-23T01:14:53Z</dcterms:modified>
</cp:coreProperties>
</file>

<file path=docProps/custom.xml><?xml version="1.0" encoding="utf-8"?>
<Properties xmlns="http://schemas.openxmlformats.org/officeDocument/2006/custom-properties" xmlns:vt="http://schemas.openxmlformats.org/officeDocument/2006/docPropsVTypes"/>
</file>