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9d52b8d5cac47eee71a568288ef4efc6f5923e"/>
    <w:p>
      <w:pPr>
        <w:pStyle w:val="Heading1"/>
      </w:pPr>
      <w:r>
        <w:t xml:space="preserve">Statement of Purpose: Commitment to Advancing Eye Care in Ivory Coast Abidjan</w:t>
      </w:r>
    </w:p>
    <w:p>
      <w:pPr>
        <w:pStyle w:val="FirstParagraph"/>
      </w:pPr>
      <w:r>
        <w:t xml:space="preserve">This Statement of Purpose articulates my unwavering dedication to becoming a transformative Optometrist within the dynamic healthcare landscape of Ivory Coast, with a specific focus on the vibrant capital city, Abidjan. As I prepare to embark on my professional journey, I am deeply motivated by the urgent need for accessible, high-quality vision care across Ivory Coast—a nation where eye health remains significantly underprioritized despite its profound impact on education, productivity, and quality of life. My academic training in optometry has equipped me with clinical expertise; however, it is the unique challenges and opportunities presented by Abidjan that have crystallized my purpose: to establish sustainable eye care services that bridge critical gaps in this rapidly developing nation.</w:t>
      </w:r>
    </w:p>
    <w:p>
      <w:pPr>
        <w:pStyle w:val="BodyText"/>
      </w:pPr>
      <w:r>
        <w:t xml:space="preserve">My decision to pursue a career as an Optometrist was forged during formative experiences in underserved communities, both within my home country and through international health initiatives. Witnessing children miss school due to uncorrected refractive errors—conditions easily treated with affordable glasses—and elderly patients suffering preventable vision loss from cataracts ignited my resolve. In Ivory Coast Abidjan, where urban-rural disparities are stark and eye care infrastructure is concentrated in major cities, these issues manifest acutely. The World Health Organization estimates that over 50% of visual impairment in Africa stems from avoidable causes like uncorrected refractive errors or cataracts—conditions my training equips me to address directly as a qualified Optometrist. This reality underscores why I am not merely seeking any optometry position, but specifically to contribute to the eye care ecosystem of Ivory Coast Abidjan.</w:t>
      </w:r>
    </w:p>
    <w:p>
      <w:pPr>
        <w:pStyle w:val="BodyText"/>
      </w:pPr>
      <w:r>
        <w:t xml:space="preserve">My academic foundation includes a Bachelor of Science in Optometry from [University Name], where I mastered advanced diagnostics, low-vision rehabilitation, pediatric optometry, and the use of modern ocular imaging technology. Crucially, my clinical rotations emphasized community engagement—conducting vision screenings in rural villages near Abidjan’s periphery revealed firsthand the immense barriers to care: transportation difficulties for families living beyond urban centers, lack of awareness about eye health among communities with limited health literacy, and a severe shortage of trained professionals willing to work outside major hospitals. These experiences were pivotal. They taught me that effective Optometry in Ivory Coast Abidjan cannot be delivered through clinics alone; it requires culturally sensitive education, collaboration with local community health workers, and innovative mobile outreach models tailored to Ivorian contexts.</w:t>
      </w:r>
    </w:p>
    <w:p>
      <w:pPr>
        <w:pStyle w:val="BodyText"/>
      </w:pPr>
      <w:r>
        <w:t xml:space="preserve">What sets Ivory Coast Abidjan apart is its unique position as a hub of economic activity and emerging healthcare investment. As the nation’s commercial capital, Abidjan attracts significant public and private sector resources. However, this concentration also means that the majority of eye care services remain inaccessible to the city’s sprawling informal settlements and surrounding rural districts like Bingerville or Yopougon. My vision for my role as an Optometrist extends beyond clinical practice: I aim to work with organizations such as the Ministry of Health, NGOs like Seeing is Believing Africa, or progressive private clinics in Abidjan to develop targeted initiatives. For instance, partnering with local schools for comprehensive vision screening programs could identify and correct refractive errors among children before they impact learning—a critical need highlighted by Ivory Coast’s national education goals. Similarly, establishing referral pathways from community health posts to specialized centers in Abidjan would prevent simple conditions from escalating into blindness.</w:t>
      </w:r>
    </w:p>
    <w:p>
      <w:pPr>
        <w:pStyle w:val="BodyText"/>
      </w:pPr>
      <w:r>
        <w:t xml:space="preserve">Furthermore, I recognize that sustainable eye care in Ivory Coast requires empowering local communities and training a new generation of health workers. As an Optometrist committed to long-term impact, I plan to integrate vision health education into community workshops led by Ivorian nurses and community leaders. This approach ensures services are not only delivered but also understood, valued, and maintained locally—addressing the common pitfall of external projects that collapse after the initial intervention ends. My proficiency in French (essential for effective communication across Ivory Coast’s diverse linguistic landscape) and fluency in English will facilitate collaboration with international partners while maintaining deep local engagement. Understanding Ivorian cultural nuances is non-negotiable; my previous volunteer work with migrant communities in Abidjan taught me that trust and respect are foundational to health service adoption.</w:t>
      </w:r>
    </w:p>
    <w:p>
      <w:pPr>
        <w:pStyle w:val="BodyText"/>
      </w:pPr>
      <w:r>
        <w:t xml:space="preserve">The opportunity to contribute as an Optometrist in Ivory Coast Abidjan represents far more than a career choice—it embodies a commitment to aligning global eye health best practices with local realities. I am particularly drawn to the growing government initiatives, such as the National Eye Health Strategy, which aims to strengthen primary eye care services nationwide. My goal is to become an integral part of this movement in Abidjan, where my clinical skills can be leveraged not just for individual patient care but for systemic improvement. This Statement of Purpose is a pledge: I will dedicate myself to reducing avoidable blindness and vision impairment through evidence-based, community-centered Optometry that responds directly to the needs of Ivorian people in Abidjan and beyond.</w:t>
      </w:r>
    </w:p>
    <w:p>
      <w:pPr>
        <w:pStyle w:val="BodyText"/>
      </w:pPr>
      <w:r>
        <w:t xml:space="preserve">I am eager to bring my clinical expertise, cultural awareness, and passion for public health innovation to the forefront of eye care delivery in Ivory Coast. I envision myself working within an organization that values collaboration with local authorities and communities, where I can both provide essential services as an Optometrist and help build capacity for future generations. The path forward requires resilience, adaptability, and deep respect for Ivorian traditions—qualities I have cultivated through years of dedicated study and service. My ultimate objective is to see Abidjan become a model city in West Africa for accessible, equitable eye health; where every child has clear vision to learn, every worker has the sight to thrive, and no one suffers unnecessarily from preventable blindness. This is the purpose that drives my application, and I am ready to commit my entire professional energy towards its realization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Ivory Coast Abidjan</dc:title>
  <dc:creator/>
  <dc:language>en</dc:language>
  <cp:keywords/>
  <dcterms:created xsi:type="dcterms:W3CDTF">2026-07-20T23:24:26Z</dcterms:created>
  <dcterms:modified xsi:type="dcterms:W3CDTF">2026-07-20T23:24:26Z</dcterms:modified>
</cp:coreProperties>
</file>

<file path=docProps/custom.xml><?xml version="1.0" encoding="utf-8"?>
<Properties xmlns="http://schemas.openxmlformats.org/officeDocument/2006/custom-properties" xmlns:vt="http://schemas.openxmlformats.org/officeDocument/2006/docPropsVTypes"/>
</file>