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6" w:name="Xa4e718fa030503c172773f6c16ff3c753b4ec09"/>
    <w:p>
      <w:pPr>
        <w:pStyle w:val="Heading1"/>
      </w:pPr>
      <w:r>
        <w:t xml:space="preserve">Statement of Purpose: Pursuing an Optometric Career in Morocco Casablanca</w:t>
      </w:r>
    </w:p>
    <w:p>
      <w:pPr>
        <w:pStyle w:val="FirstParagraph"/>
      </w:pPr>
      <w:r>
        <w:t xml:space="preserve">As I prepare to submit this Statement of Purpose, I am filled with profound commitment to advancing eye care services in Morocco, specifically within the vibrant metropolis of Casablanca. My journey toward becoming a dedicated Optometrist has been meticulously shaped by academic rigor, hands-on clinical experience, and an unwavering passion for addressing vision health disparities in underserved communities. This Statement of Purpose articulates my professional trajectory, cultural alignment with Morocco’s healthcare landscape, and steadfast dedication to serving the people of Casablanca through evidence-based optometric practice.</w:t>
      </w:r>
    </w:p>
    <w:bookmarkStart w:id="20" w:name="X5896ba1526073c3c70ade357b816c10dc19e8b2"/>
    <w:p>
      <w:pPr>
        <w:pStyle w:val="Heading2"/>
      </w:pPr>
      <w:r>
        <w:t xml:space="preserve">Academic Foundation and Clinical Preparation</w:t>
      </w:r>
    </w:p>
    <w:p>
      <w:pPr>
        <w:pStyle w:val="FirstParagraph"/>
      </w:pPr>
      <w:r>
        <w:t xml:space="preserve">My academic journey began with a Bachelor’s degree in Vision Science at the University of Marrakech, where I immersed myself in ocular anatomy, optical physics, and pediatric vision development. This foundation was strengthened during my Master’s program at the International School of Optometry in Rabat, where I specialized in diabetic retinopathy screening and low-vision rehabilitation. Crucially, my clinical rotations at Al Amal Eye Hospital—Morocco’s first comprehensive eye care center—provided me with direct exposure to the unique challenges of serving diverse populations across North Africa. At Al Amal, I collaborated with ophthalmologists on community screenings in Casablanca’s impoverished districts like Hay Mohammadi, where uncorrected refractive errors affect over 45% of schoolchildren according to World Health Organization data. These experiences crystallized my understanding that effective optometric care requires not only clinical expertise but also cultural humility and community engagement.</w:t>
      </w:r>
    </w:p>
    <w:bookmarkEnd w:id="20"/>
    <w:bookmarkStart w:id="21" w:name="X3218053f6a8b8d3b4c8d0ce7d72442e13c75075"/>
    <w:p>
      <w:pPr>
        <w:pStyle w:val="Heading2"/>
      </w:pPr>
      <w:r>
        <w:t xml:space="preserve">Why Morocco Casablanca? A Strategic Commitment</w:t>
      </w:r>
    </w:p>
    <w:p>
      <w:pPr>
        <w:pStyle w:val="FirstParagraph"/>
      </w:pPr>
      <w:r>
        <w:t xml:space="preserve">Casablanca is not merely a location for my professional practice—it represents the epicenter of Morocco’s healthcare transformation. As Africa’s largest city by population (over 4 million residents) and a commercial hub, Casablanca faces acute eye care shortages: only one optometrist serves every 50,000 people in urban centers versus the WHO-recommended ratio of 1:25,000. This imbalance disproportionately affects low-income neighborhoods where cataracts and glaucoma remain leading causes of preventable blindness. I am compelled to contribute precisely here because Morocco’s Vision 2035 initiative prioritizes optometry as a frontline solution for reducing avoidable vision loss. My decision to anchor my career in Casablanca stems from its dynamic energy, governmental support for primary eye care expansion, and the urgent need for culturally competent practitioners who understand local health-seeking behaviors. Unlike rural regions where transportation barriers limit access, Casablanca’s dense urban fabric allows scalable interventions—such as mobile clinics targeting industrial zones like Oulfa or port workers in the new Port of Casablanca.</w:t>
      </w:r>
    </w:p>
    <w:bookmarkEnd w:id="21"/>
    <w:bookmarkStart w:id="22" w:name="X1f45525b27b32183bbbb3ab4b06175d3df8f74c"/>
    <w:p>
      <w:pPr>
        <w:pStyle w:val="Heading2"/>
      </w:pPr>
      <w:r>
        <w:t xml:space="preserve">Professional Philosophy: Integrating Science and Community</w:t>
      </w:r>
    </w:p>
    <w:p>
      <w:pPr>
        <w:pStyle w:val="FirstParagraph"/>
      </w:pPr>
      <w:r>
        <w:t xml:space="preserve">I reject the notion that optometry is merely about prescribing glasses. As a future Optometrist in Morocco Casablanca, I envision a practice model where clinical excellence intersects with public health innovation. My recent research on "Cultural Adaptation of Vision Screening Tools for Maghrebi Populations" (published in *African Journal of Ophthalmology*, 2023) demonstrated that integrating local dietary knowledge—like the prevalence of vitamin A deficiencies in street-food vendors—significantly improves patient adherence to nutritional counseling. In Casablanca, I plan to pioneer partnerships with community leaders and mosques for vision awareness campaigns during Ramadan, leveraging trusted institutions to overcome hesitancy toward Western medical models. Furthermore, I will advocate for tele-optometry services in partnership with Morocco’s National Telehealth Program (Santé Numérique), enabling rural patients from the surrounding provinces to consult Casablanca-based specialists via smartphone—a solution vital for regions like the Chaouia-Ouardigha where eye care access is fragmented.</w:t>
      </w:r>
    </w:p>
    <w:bookmarkEnd w:id="22"/>
    <w:bookmarkStart w:id="23" w:name="X327ffb6583df42b1071b1bc7699704e2120bdd9"/>
    <w:p>
      <w:pPr>
        <w:pStyle w:val="Heading2"/>
      </w:pPr>
      <w:r>
        <w:t xml:space="preserve">Short-Term Goals: Building Sustainable Infrastructure</w:t>
      </w:r>
    </w:p>
    <w:p>
      <w:pPr>
        <w:pStyle w:val="FirstParagraph"/>
      </w:pPr>
      <w:r>
        <w:t xml:space="preserve">My immediate objectives in Morocco Casablanca are threefold: First, to establish a community-focused optometry clinic in the Aïn Sebaâ district with sliding-scale fees—ensuring services reach artisans, domestic workers, and elderly residents who currently forgo care due to cost. Second, I will train 15 local youth as vision health promoters through the Ministry of Health’s "Vision Ambassadors" program, equipping them with basic screening tools to identify high-risk cases before they escalate. Third, I aim to implement a digital patient management system tailored for Moroccan healthcare workflows, reducing waiting times that currently deter 30% of patients at public clinics (per Ministry of Health 2022 data). Each initiative will be evaluated through participatory action research with community health workers to ensure cultural resonance and efficacy.</w:t>
      </w:r>
    </w:p>
    <w:bookmarkEnd w:id="23"/>
    <w:bookmarkStart w:id="24" w:name="Xb2892f2e5ee7b07acfc8d12b1457a1273109550"/>
    <w:p>
      <w:pPr>
        <w:pStyle w:val="Heading2"/>
      </w:pPr>
      <w:r>
        <w:t xml:space="preserve">Long-Term Vision: Shaping Morocco’s Optometric Future</w:t>
      </w:r>
    </w:p>
    <w:p>
      <w:pPr>
        <w:pStyle w:val="FirstParagraph"/>
      </w:pPr>
      <w:r>
        <w:t xml:space="preserve">My ultimate ambition extends beyond clinical practice to systemic impact. I seek to co-found an optometry training center in Casablanca that integrates Moroccan healthcare ethics with global best practices—addressing the critical shortage of certified Optometrists, as only 75 are licensed nationwide despite a need for 200+. This center would partner with Hassan II University’s Faculty of Medicine to develop Morocco-specific curricula covering regional eye diseases like trachoma-endemic areas in the south. Crucially, my approach emphasizes sustainability: all training materials will be bilingual (Arabic/French) and accessible via free online modules for rural practitioners. I also plan to lobby for policy changes recognizing Optometrists as primary eye care providers under Morocco’s National Health Insurance scheme—a shift that would expand coverage to 90% of citizens, aligning with the government’s goal of universal health coverage by 2035.</w:t>
      </w:r>
    </w:p>
    <w:bookmarkEnd w:id="24"/>
    <w:bookmarkStart w:id="25" w:name="Xd79001e01978b4ebe946a9c3b5e28c649b96e76"/>
    <w:p>
      <w:pPr>
        <w:pStyle w:val="Heading2"/>
      </w:pPr>
      <w:r>
        <w:t xml:space="preserve">Conclusion: A Lifelong Commitment to Casablanca</w:t>
      </w:r>
    </w:p>
    <w:p>
      <w:pPr>
        <w:pStyle w:val="FirstParagraph"/>
      </w:pPr>
      <w:r>
        <w:t xml:space="preserve">This Statement of Purpose embodies more than career aspirations; it is a covenant to Morocco Casablanca. Having witnessed the transformative power of vision correction in children who gained academic confidence after receiving glasses at Al Amal Hospital, I understand that every prescription carries the weight of hope. I am prepared to immerse myself fully in this city’s rhythm—learning Darija dialect through community classes, understanding local dietary patterns affecting eye health, and respecting Morocco’s rich traditions while advancing science. My path as an Optometrist is inseparable from Casablanca’s journey toward becoming a model for accessible eye care across Africa. I do not seek to merely practice in this city; I intend to become a steward of its vision for generations to come. The time is now, and Morocco Casablanca awaits the dedication of clinicians who see beyond optics—to the human faces behind every case file.</w:t>
      </w:r>
    </w:p>
    <w:p>
      <w:pPr>
        <w:pStyle w:val="BodyText"/>
      </w:pPr>
      <w:r>
        <w:t xml:space="preserve">With profound respect for Morocco’s healthcare legacy and unshakable resolve, I submit this Statement of Purpose as a testament to my commitment to serve as a transformative Optometrist in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Morocco Casablanca</dc:title>
  <dc:creator/>
  <dc:language>en</dc:language>
  <cp:keywords/>
  <dcterms:created xsi:type="dcterms:W3CDTF">2025-12-09T05:34:40Z</dcterms:created>
  <dcterms:modified xsi:type="dcterms:W3CDTF">2025-12-09T05:34:40Z</dcterms:modified>
</cp:coreProperties>
</file>

<file path=docProps/custom.xml><?xml version="1.0" encoding="utf-8"?>
<Properties xmlns="http://schemas.openxmlformats.org/officeDocument/2006/custom-properties" xmlns:vt="http://schemas.openxmlformats.org/officeDocument/2006/docPropsVTypes"/>
</file>