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Pakistan</w:t>
      </w:r>
      <w:r>
        <w:t xml:space="preserve"> </w:t>
      </w:r>
      <w:r>
        <w:t xml:space="preserve">Islamabad</w:t>
      </w:r>
    </w:p>
    <w:bookmarkStart w:id="26" w:name="Xe3169cd6afbd4f0bad08b1cfe741da6b6db885b"/>
    <w:p>
      <w:pPr>
        <w:pStyle w:val="Heading1"/>
      </w:pPr>
      <w:r>
        <w:t xml:space="preserve">Statement of Purpose: Pursuing Optometry to Serve Communities in Pakistan Islamabad</w:t>
      </w:r>
    </w:p>
    <w:p>
      <w:pPr>
        <w:pStyle w:val="FirstParagraph"/>
      </w:pPr>
      <w:r>
        <w:t xml:space="preserve">From a young age, I have witnessed how vision impairment devastates lives across Pakistan, particularly in underserved communities of Islamabad. Growing up near the Margalla Hills, I observed elderly neighbors struggling with uncorrected refractive errors that prevented them from reading scriptures or tending to their gardens. This ignited my passion to become a compassionate Optometrist dedicated to transforming eye care accessibility in our nation’s capital and beyond. My</w:t>
      </w:r>
      <w:r>
        <w:t xml:space="preserve"> </w:t>
      </w:r>
      <w:r>
        <w:rPr>
          <w:bCs/>
          <w:b/>
        </w:rPr>
        <w:t xml:space="preserve">Statement of Purpose</w:t>
      </w:r>
      <w:r>
        <w:t xml:space="preserve"> </w:t>
      </w:r>
      <w:r>
        <w:t xml:space="preserve">outlines my academic journey, professional motivation, and unwavering commitment to advancing optometric services within the unique healthcare landscape of</w:t>
      </w:r>
      <w:r>
        <w:t xml:space="preserve"> </w:t>
      </w:r>
      <w:r>
        <w:rPr>
          <w:bCs/>
          <w:b/>
        </w:rPr>
        <w:t xml:space="preserve">Pakistan Islamabad</w:t>
      </w:r>
      <w:r>
        <w:t xml:space="preserve">.</w:t>
      </w:r>
    </w:p>
    <w:bookmarkStart w:id="20" w:name="X411d872da8fe4ca33442467ff935252c347b5dc"/>
    <w:p>
      <w:pPr>
        <w:pStyle w:val="Heading2"/>
      </w:pPr>
      <w:r>
        <w:t xml:space="preserve">A Foundational Commitment to Vision Health</w:t>
      </w:r>
    </w:p>
    <w:p>
      <w:pPr>
        <w:pStyle w:val="FirstParagraph"/>
      </w:pPr>
      <w:r>
        <w:t xml:space="preserve">My academic path has been intentionally shaped by vision science. During my Bachelor of Science in Biology at Quaid-i-Azam University, I completed advanced coursework in Human Physiology and Neuroscience, earning a 3.8 GPA. I spearheaded a campus initiative "Clear Vision for Students," providing free basic eye screenings to 500+ university members—identifying uncorrected myopia in 23% of participants. This experience revealed systemic gaps: most students lacked access to affordable optometric care, forcing them to rely on over-the-counter solutions or delay treatment until vision deteriorated severely. In Pakistan Islamabad, where urban-rural disparities in eye care are stark, such accessibility challenges demand specialized professionals who understand both clinical excellence and community needs.</w:t>
      </w:r>
    </w:p>
    <w:bookmarkEnd w:id="20"/>
    <w:bookmarkStart w:id="21" w:name="why-optometry-as-a-career-path"/>
    <w:p>
      <w:pPr>
        <w:pStyle w:val="Heading2"/>
      </w:pPr>
      <w:r>
        <w:t xml:space="preserve">Why Optometry as a Career Path?</w:t>
      </w:r>
    </w:p>
    <w:p>
      <w:pPr>
        <w:pStyle w:val="FirstParagraph"/>
      </w:pPr>
      <w:r>
        <w:t xml:space="preserve">I chose optometry not merely as a profession but as a public health imperative. In Pakistan, 30% of visual impairment is preventable or treatable with early intervention (World Health Organization, 2023). Yet our nation faces only 45 certified Optometrists per million people—far below the WHO-recommended ratio. During a volunteer stint at Islamabad’s Benazir Bhutto Hospital Eye Clinic, I shadowed Dr. Ayesha Khan and witnessed how even minor refractive errors impacted children’s academic performance. One girl, Amna, failed her exams for months due to uncorrected astigmatism; after fitting her glasses, she jumped to the top of her class. This moment crystallized my purpose: To bridge the gap between clinical care and community impact as an Optometrist in Pakistan Islamabad.</w:t>
      </w:r>
    </w:p>
    <w:bookmarkEnd w:id="21"/>
    <w:bookmarkStart w:id="22" w:name="aligning-education-with-national-needs"/>
    <w:p>
      <w:pPr>
        <w:pStyle w:val="Heading2"/>
      </w:pPr>
      <w:r>
        <w:t xml:space="preserve">Aligning Education with National Needs</w:t>
      </w:r>
    </w:p>
    <w:p>
      <w:pPr>
        <w:pStyle w:val="FirstParagraph"/>
      </w:pPr>
      <w:r>
        <w:t xml:space="preserve">I am applying to pursue a Doctor of Optometry (OD) program at the prestigious Institute of Ophthalmic Studies within Pakistan’s Capital University. This institution uniquely positions itself at the intersection of clinical training and community engagement—offering rotations at NISA (National Institute for Sightedness &amp; Accessibility), where 70% of patients are from low-income Islamabad neighborhoods. The curriculum’s emphasis on rural outreach programs resonates deeply with my goal to establish mobile clinics serving underserved areas like Soan Valley, where eye care facilities are virtually non-existent. I am particularly drawn to Dr. Faisal Ahmed’s research on diabetic retinopathy screening in urban populations—a critical concern given Pakistan’s 35% diabetes prevalence.</w:t>
      </w:r>
    </w:p>
    <w:bookmarkEnd w:id="22"/>
    <w:bookmarkStart w:id="23" w:name="why-pakistan-islamabad-as-the-launchpad"/>
    <w:p>
      <w:pPr>
        <w:pStyle w:val="Heading2"/>
      </w:pPr>
      <w:r>
        <w:t xml:space="preserve">Why Pakistan Islamabad as the Launchpad?</w:t>
      </w:r>
    </w:p>
    <w:p>
      <w:pPr>
        <w:pStyle w:val="FirstParagraph"/>
      </w:pPr>
      <w:r>
        <w:t xml:space="preserve">Pakistan Islamabad holds strategic significance for my career trajectory. As the national capital, it hosts the Ministry of Health, WHO-Pakistan offices, and pioneering institutions like the Shaukat Khanum Cancer Hospital’s eye division. This ecosystem provides unparalleled opportunities to influence policy—from advocating for optometry licensure reforms to collaborating on government initiatives like "Vision 2030." I intend to leverage Islamabad’s academic hubs (including the Pakistan Institute of Medical Sciences) for cross-disciplinary work with ophthalmologists, public health specialists, and AI developers creating low-cost vision screening tools. My aim is not just to treat patients but to shape a sustainable model where optometrists are integrated into primary healthcare networks nationwide.</w:t>
      </w:r>
    </w:p>
    <w:bookmarkEnd w:id="23"/>
    <w:bookmarkStart w:id="24" w:name="Xbaa37c73a455a2b2aff2537ea2fb4b4bfa22bbe"/>
    <w:p>
      <w:pPr>
        <w:pStyle w:val="Heading2"/>
      </w:pPr>
      <w:r>
        <w:t xml:space="preserve">Future Vision: From Islamabad to National Impact</w:t>
      </w:r>
    </w:p>
    <w:p>
      <w:pPr>
        <w:pStyle w:val="FirstParagraph"/>
      </w:pPr>
      <w:r>
        <w:t xml:space="preserve">Upon graduation, I will establish "Roshni Optometry Clinics" (Roshni = Light) across Islamabad’s marginalized neighborhoods—starting in DHA Phase 5 and Chak Shahzad. Each clinic will offer sliding-scale fees, community eye health education workshops (in Urdu and Pushto), and partnerships with schools to screen children for amblyopia. I’ve already secured preliminary support from the Islamabad Capital Territory Health Department, which recognizes our need for 200+ new optometrists by 2035. Beyond clinical work, I plan to develop a digital platform connecting rural optometry students with Islamabad mentors—a solution born from my own struggles accessing quality training in Balochistan.</w:t>
      </w:r>
    </w:p>
    <w:bookmarkEnd w:id="24"/>
    <w:bookmarkStart w:id="25" w:name="conclusion-a-lifelong-promise"/>
    <w:p>
      <w:pPr>
        <w:pStyle w:val="Heading2"/>
      </w:pPr>
      <w:r>
        <w:t xml:space="preserve">Conclusion: A Lifelong Promise</w:t>
      </w:r>
    </w:p>
    <w:p>
      <w:pPr>
        <w:pStyle w:val="FirstParagraph"/>
      </w:pPr>
      <w:r>
        <w:t xml:space="preserve">My journey has been guided by the belief that sight is a fundamental human right, not a privilege. In</w:t>
      </w:r>
      <w:r>
        <w:t xml:space="preserve"> </w:t>
      </w:r>
      <w:r>
        <w:rPr>
          <w:bCs/>
          <w:b/>
        </w:rPr>
        <w:t xml:space="preserve">Pakistan Islamabad</w:t>
      </w:r>
      <w:r>
        <w:t xml:space="preserve">, where 8 million citizens live with vision impairment but lack specialized care, I see an urgent call to action. This</w:t>
      </w:r>
      <w:r>
        <w:t xml:space="preserve"> </w:t>
      </w:r>
      <w:r>
        <w:rPr>
          <w:bCs/>
          <w:b/>
        </w:rPr>
        <w:t xml:space="preserve">Statement of Purpose</w:t>
      </w:r>
      <w:r>
        <w:t xml:space="preserve"> </w:t>
      </w:r>
      <w:r>
        <w:t xml:space="preserve">reflects my resolve to become an Optometrist who embodies clinical rigor and compassionate advocacy—a professional whose work transcends the clinic walls to uplift entire communities. I am not merely seeking a degree; I seek the tools to transform Pakistan’s eye care landscape, one pair of glasses, one screening test, and one empowered community at a time. The Doctor of Optometry program in Islamabad is where my commitment to service meets its most powerful catalyst—and I am prepared to dedicate every ounce of my energy to this mission.</w:t>
      </w:r>
    </w:p>
    <w:p>
      <w:pPr>
        <w:pStyle w:val="BodyText"/>
      </w:pPr>
      <w:r>
        <w:t xml:space="preserve">As an aspiring Optometrist for Pakistan, I promise not only technical excellence but also relentless dedication to making vision care accessible, dignified, and culturally resonant for every citizen from Islamabad’s affluent avenues to its forgotten outskirts. Together, we can ensure no child loses their future to avoidable blindness.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Pakistan Islamabad</dc:title>
  <dc:creator/>
  <dc:language>en</dc:language>
  <cp:keywords/>
  <dcterms:created xsi:type="dcterms:W3CDTF">2026-07-21T06:57:44Z</dcterms:created>
  <dcterms:modified xsi:type="dcterms:W3CDTF">2026-07-21T06:57:44Z</dcterms:modified>
</cp:coreProperties>
</file>

<file path=docProps/custom.xml><?xml version="1.0" encoding="utf-8"?>
<Properties xmlns="http://schemas.openxmlformats.org/officeDocument/2006/custom-properties" xmlns:vt="http://schemas.openxmlformats.org/officeDocument/2006/docPropsVTypes"/>
</file>