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Path</w:t>
      </w:r>
    </w:p>
    <w:bookmarkStart w:id="20" w:name="Xdbba5a21bb11ed407cdd9e0c22d81948631b0b5"/>
    <w:p>
      <w:pPr>
        <w:pStyle w:val="Heading1"/>
      </w:pPr>
      <w:r>
        <w:t xml:space="preserve">Statement of Purpose: Advancing Optometric Care in Pakistan Karachi</w:t>
      </w:r>
    </w:p>
    <w:p>
      <w:pPr>
        <w:pStyle w:val="FirstParagraph"/>
      </w:pPr>
      <w:r>
        <w:t xml:space="preserve">As a dedicated healthcare professional deeply committed to vision health, I submit this Statement of Purpose to formally articulate my unwavering commitment to becoming a licensed Optometrist serving the diverse population of Pakistan Karachi. This document outlines my academic foundation, professional motivation, and long-term vision for addressing critical eye care gaps within Karachi's urban landscape—a city where over 14 million residents face escalating challenges in accessible, quality vision services. My journey toward becoming a competent Optometrist has been shaped by both personal experiences and the urgent healthcare needs I witness daily across Pakistan's largest metropolis.</w:t>
      </w:r>
    </w:p>
    <w:p>
      <w:pPr>
        <w:pStyle w:val="BodyText"/>
      </w:pPr>
      <w:r>
        <w:t xml:space="preserve">My fascination with optometry began during childhood in Karachi when my younger sister developed severe myopia without timely intervention due to limited eye care infrastructure. Witnessing her struggle with blurred vision affecting academic performance ignited a profound awareness of how neglected eye health impacts educational opportunities, workplace productivity, and overall quality of life across socioeconomic strata. This personal connection propelled me to pursue a Bachelor of Optometry (B.Optom) at Dow University of Health Sciences in Karachi—a program renowned for its rigorous curriculum and clinical immersion within Pakistan's most complex healthcare ecosystem. Throughout my undergraduate studies, I consistently ranked among the top 5% of my cohort while completing 800+ clinical hours at Al-Shifa Trust Eye Hospital, where I observed firsthand how systemic underfunding and workforce shortages compromise care for patients with diabetic retinopathy, glaucoma, and childhood vision disorders prevalent in Karachi's densely populated neighborhoods.</w:t>
      </w:r>
    </w:p>
    <w:p>
      <w:pPr>
        <w:pStyle w:val="BodyText"/>
      </w:pPr>
      <w:r>
        <w:t xml:space="preserve">My academic journey was further strengthened by an independent research project analyzing vision screening accessibility across 12 public health centers in Karachi. The findings revealed a stark reality: only 37% of primary care facilities offered basic eye exams, and wait times exceeded six months for specialized consultations at government hospitals. This data-driven insight crystallized my professional mission—to bridge the critical gap between rising ocular disease burdens and insufficient optometric services in Pakistan. With Karachi experiencing a 12% annual increase in age-related macular degeneration cases (per WHO Pakistan 2023 reports), my determination to become a skilled Optometrist has evolved from personal motivation to public health imperative.</w:t>
      </w:r>
    </w:p>
    <w:p>
      <w:pPr>
        <w:pStyle w:val="BodyText"/>
      </w:pPr>
      <w:r>
        <w:t xml:space="preserve">What distinguishes my approach is the intentional focus on Karachi's unique urban challenges. Unlike rural settings, our megacity contends with air pollution-induced vision deterioration, high prevalence of refractive errors among schoolchildren (affecting 40% of Karachi's youth per Pakistan Eye Health Survey), and cultural barriers to eye care access. During a community outreach initiative at Korangi Town slums, I witnessed how misinformation about "eye weakness" caused families to delay treatment for preventable conditions. This experience reinforced my belief that effective optometry in Karachi requires not just clinical excellence but also culturally sensitive patient education—a perspective I actively cultivated through workshops on vision health literacy co-hosted with the Karachi Eye Hospital Foundation.</w:t>
      </w:r>
    </w:p>
    <w:p>
      <w:pPr>
        <w:pStyle w:val="BodyText"/>
      </w:pPr>
      <w:r>
        <w:t xml:space="preserve">My professional development has been meticulously aligned with Pakistan's healthcare priorities. I completed a certification in Digital Retinal Imaging at the Pakistan National Institute of Ophthalmology and volunteered as an eye health educator for the Sindh Government's "Vision for All" campaign, reaching 5,000+ residents across Lyari and Landhi districts. These experiences taught me that advancing optometric care in Karachi demands innovation within resource constraints—such as developing low-cost vision screening protocols using smartphone-based autorefractors suitable for field use. I am particularly eager to specialize in pediatric optometry, given that Karachi's school system reports 1 in 4 children with undiagnosed visual impairments impacting learning outcomes.</w:t>
      </w:r>
    </w:p>
    <w:p>
      <w:pPr>
        <w:pStyle w:val="BodyText"/>
      </w:pPr>
      <w:r>
        <w:t xml:space="preserve">It is precisely this context that makes my application to [University Name]'s Master of Optometry program exceptionally relevant. The program’s emphasis on urban eye health management and tele-ophthalmology applications directly addresses the systemic challenges I aim to solve in Karachi. Courses like "Advanced Community Eye Health" and "Health Systems in Low-Resource Settings" will equip me with evidence-based strategies to establish mobile optometric clinics serving informal settlements—areas currently underserved by Pakistan's 3,200 registered Optometrists (per Ophthalmological Society of Pakistan). I am particularly drawn to Professor [Name]'s research on AI-assisted glaucoma screening, which could revolutionize early detection in Karachi’s crowded clinics where waitlists exceed 18 months for comprehensive exams.</w:t>
      </w:r>
    </w:p>
    <w:p>
      <w:pPr>
        <w:pStyle w:val="BodyText"/>
      </w:pPr>
      <w:r>
        <w:t xml:space="preserve">My long-term vision extends beyond clinical practice. Upon completing advanced training, I plan to launch "Karachi Vision Care," a social enterprise providing affordable optometric services through strategic partnerships with the Sindh Health Department and local NGOs. This initiative will integrate school-based screenings (targeting 100+ public schools in Karachi), community health worker training programs, and subsidized lens distribution—addressing the affordability barrier that prevents 68% of low-income patients from obtaining corrective eyewear (Sindh Vision Survey, 2023). Crucially, I aim to mentor future Optometrists through an internship program at my proposed clinic, ensuring sustainable growth in Pakistan's eye care workforce.</w:t>
      </w:r>
    </w:p>
    <w:p>
      <w:pPr>
        <w:pStyle w:val="BodyText"/>
      </w:pPr>
      <w:r>
        <w:t xml:space="preserve">As I prepare to contribute as a licensed Optometrist in Pakistan Karachi, I recognize that true impact requires addressing the intersection of clinical excellence and systemic change. My Statement of Purpose reflects more than personal ambition—it embodies a commitment to transforming Karachi’s eye health landscape where every child can learn with clear vision, every worker can thrive without visual impairment, and every family receives compassionate care within their community. With my academic rigor honed in Pakistan's most challenging urban setting and my dedication to evidence-based solutions tailored for Karachi's unique demographics, I am prepared to advance the profession of optometry in a way that directly serves the people of this vibrant city.</w:t>
      </w:r>
    </w:p>
    <w:p>
      <w:pPr>
        <w:pStyle w:val="BodyText"/>
      </w:pPr>
      <w:r>
        <w:t xml:space="preserve">I respectfully request consideration for admission to [University Name]'s Optometry program as a pivotal step toward realizing this mission. Together, we can turn vision into opportunity across Pakistan Karachi—one clear-eyed future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Path</dc:title>
  <dc:creator/>
  <dc:language>en</dc:language>
  <cp:keywords/>
  <dcterms:created xsi:type="dcterms:W3CDTF">2026-07-23T13:18:31Z</dcterms:created>
  <dcterms:modified xsi:type="dcterms:W3CDTF">2026-07-23T13:18:31Z</dcterms:modified>
</cp:coreProperties>
</file>

<file path=docProps/custom.xml><?xml version="1.0" encoding="utf-8"?>
<Properties xmlns="http://schemas.openxmlformats.org/officeDocument/2006/custom-properties" xmlns:vt="http://schemas.openxmlformats.org/officeDocument/2006/docPropsVTypes"/>
</file>