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Sudan</w:t>
      </w:r>
      <w:r>
        <w:t xml:space="preserve"> </w:t>
      </w:r>
      <w:r>
        <w:t xml:space="preserve">Khartoum</w:t>
      </w:r>
    </w:p>
    <w:bookmarkStart w:id="24" w:name="X90dd3025011f2cc763d9bd01ae7509d06821740"/>
    <w:p>
      <w:pPr>
        <w:pStyle w:val="Heading1"/>
      </w:pPr>
      <w:r>
        <w:t xml:space="preserve">Statement of Purpose: Pursuing an Optometrist Career in Sudan Khartoum</w:t>
      </w:r>
    </w:p>
    <w:p>
      <w:pPr>
        <w:pStyle w:val="FirstParagraph"/>
      </w:pPr>
      <w:r>
        <w:t xml:space="preserve">As I prepare to embark on my professional journey as an Optometrist, my commitment to serving communities with critical eye care gaps has led me directly to Sudan Khartoum. This Statement of Purpose outlines my academic foundation, practical experiences, and unwavering dedication to advancing vision health in Sudan’s capital—a city where preventable blindness affects over 1 million residents and access remains severely limited. My goal is clear: to become a skilled Optometrist dedicated to transforming eye care delivery in Sudan Khartoum through compassionate service, innovative solutions, and community-centered care.</w:t>
      </w:r>
    </w:p>
    <w:bookmarkStart w:id="20" w:name="Xd28f53bc2ecdfd54441ba58ca20de6e3345ea90"/>
    <w:p>
      <w:pPr>
        <w:pStyle w:val="Heading2"/>
      </w:pPr>
      <w:r>
        <w:t xml:space="preserve">Academic Foundation and Professional Preparation</w:t>
      </w:r>
    </w:p>
    <w:p>
      <w:pPr>
        <w:pStyle w:val="FirstParagraph"/>
      </w:pPr>
      <w:r>
        <w:t xml:space="preserve">My undergraduate degree in Vision Science at the University of Khartoum provided me with a rigorous grounding in ocular anatomy, optometric diagnostics, and clinical optics. Courses such as "Community Eye Health in Resource-Limited Settings" and "Pediatric Optometry" were particularly formative, exposing me to Sudan’s unique challenges—from vitamin A deficiency-induced blindness to the high prevalence of cataracts among elderly populations. I graduated with honors while actively participating in the university’s Vision Outreach Project, where we provided screenings for 500+ underserved residents in Khartoum North. This experience solidified my belief that effective Optometrist practice must integrate clinical expertise with deep cultural understanding.</w:t>
      </w:r>
    </w:p>
    <w:p>
      <w:pPr>
        <w:pStyle w:val="BodyText"/>
      </w:pPr>
      <w:r>
        <w:t xml:space="preserve">My postgraduate training at the Sudan College of Optometry further equipped me with advanced skills in retinal imaging, glaucoma management, and low-vision rehabilitation. Crucially, I completed a 12-month internship at Al-Shifa Eye Hospital in Khartoum, working under seasoned professionals who emphasized patient education as much as clinical intervention. I learned that in Sudan Khartoum—where many patients cannot afford regular check-ups—a single appointment must be transformative: diagnosing early-stage diabetic retinopathy, fitting affordable low-cost spectacles for schoolchildren, and counseling families on hygiene practices to prevent trachoma. This internship was not merely a requirement; it was the crucible where I confirmed my vocation as an Optometrist committed to Sudan’s healthcare landscape.</w:t>
      </w:r>
    </w:p>
    <w:bookmarkEnd w:id="20"/>
    <w:bookmarkStart w:id="21" w:name="X5504ac8723b3d176a0ec0cae5ba3244f5591752"/>
    <w:p>
      <w:pPr>
        <w:pStyle w:val="Heading2"/>
      </w:pPr>
      <w:r>
        <w:t xml:space="preserve">Why Sudan Khartoum? Addressing Critical Eye Health Gaps</w:t>
      </w:r>
    </w:p>
    <w:p>
      <w:pPr>
        <w:pStyle w:val="FirstParagraph"/>
      </w:pPr>
      <w:r>
        <w:t xml:space="preserve">Sudan Khartoum is not just a location; it is the epicenter of eye health challenges in our nation. With a population exceeding 5 million, the city faces a severe shortage of eye care professionals—only one Optometrist per 500,000 people. According to WHO data, approximately 42% of Sudanese adults experience vision impairment due to uncorrected refractive errors or preventable diseases like cataracts. In Khartoum’s sprawling informal settlements (e.g., Al-Salam and Omdurman), access to basic eye exams is nearly non-existent. As a future Optometrist, I recognize that my work in Sudan Khartoum cannot be confined to clinic walls; it must extend into communities where patients travel for hours to seek care.</w:t>
      </w:r>
    </w:p>
    <w:p>
      <w:pPr>
        <w:pStyle w:val="BodyText"/>
      </w:pPr>
      <w:r>
        <w:t xml:space="preserve">I have studied Sudan’s National Eye Health Strategy and understand its focus on primary prevention. This aligns with my philosophy: an Optometrist’s role transcends diagnosis—it is about empowerment. For instance, during my internship, I collaborated with local NGOs to launch a "Vision Bus" initiative, bringing mobile screenings to remote neighborhoods near the Nile River. We identified 230 cases of untreated amblyopia in children and provided follow-up care through partnerships with primary health centers. This model—combining technology (portable retinal cameras), community engagement, and sustainable referral networks—is precisely the approach I intend to scale as an Optometrist in Sudan Khartoum.</w:t>
      </w:r>
    </w:p>
    <w:bookmarkEnd w:id="21"/>
    <w:bookmarkStart w:id="22" w:name="Xa49472b531715a138161bc3dfb0ad5895b4d226"/>
    <w:p>
      <w:pPr>
        <w:pStyle w:val="Heading2"/>
      </w:pPr>
      <w:r>
        <w:t xml:space="preserve">Alignment with Community Needs in Sudan Khartoum</w:t>
      </w:r>
    </w:p>
    <w:p>
      <w:pPr>
        <w:pStyle w:val="FirstParagraph"/>
      </w:pPr>
      <w:r>
        <w:t xml:space="preserve">Sudan Khartoum’s diversity demands cultural humility from every Optometrist. I have spent years learning Arabic dialects spoken across the city, understanding that trust is built through communication. In my volunteer work at Al-Azhar Primary School in Omdurman, I taught students about eye hygiene using culturally relevant visuals (e.g., depicting traditional head coverings worn by women as protective barriers against dust). I also trained community health workers to recognize early signs of glaucoma—critical knowledge since many patients delay care due to cost or misinformation. This experience taught me that an Optometrist in Sudan Khartoum must be both a clinician and a bridge between medical systems and the people they serve.</w:t>
      </w:r>
    </w:p>
    <w:p>
      <w:pPr>
        <w:pStyle w:val="BodyText"/>
      </w:pPr>
      <w:r>
        <w:t xml:space="preserve">Moreover, I am acutely aware of Sudan’s socioeconomic realities. Many families prioritize immediate needs over eye care, making affordability central to my practice. I have explored low-cost solutions like bulk purchasing of frames from local artisans in Khartoum’s Souk Al-Mallawi and partnering with pharmaceutical companies for discounted medications. As an Optometrist, I will advocate for sliding-scale fees and insurance partnerships to ensure no patient is turned away due to poverty—a principle vital in Sudan Khartoum where 30% of the population lives below the poverty line.</w:t>
      </w:r>
    </w:p>
    <w:bookmarkEnd w:id="22"/>
    <w:bookmarkStart w:id="23" w:name="X32ca3f953ddde2d4b084929be197835cb7eeb40"/>
    <w:p>
      <w:pPr>
        <w:pStyle w:val="Heading2"/>
      </w:pPr>
      <w:r>
        <w:t xml:space="preserve">Long-Term Vision: Contributing to Sudan’s Eye Health Future</w:t>
      </w:r>
    </w:p>
    <w:p>
      <w:pPr>
        <w:pStyle w:val="FirstParagraph"/>
      </w:pPr>
      <w:r>
        <w:t xml:space="preserve">My ultimate objective as an Optometrist is not merely to treat patients, but to catalyze systemic change. I envision establishing a community eye clinic in Khartoum that integrates telemedicine for remote consultations, training programs for rural health workers, and advocacy campaigns targeting policymakers on eye health funding. Sudan Khartoum must become a model for the entire nation—proving that high-quality vision care is possible even with limited resources. I am committed to collaborating with organizations like Sight Savers Sudan and the Khartoum Eye Care Coalition to expand these initiatives.</w:t>
      </w:r>
    </w:p>
    <w:p>
      <w:pPr>
        <w:pStyle w:val="BodyText"/>
      </w:pPr>
      <w:r>
        <w:t xml:space="preserve">In closing, this Statement of Purpose reflects my profound dedication to serving as an Optometrist in Sudan Khartoum. I bring clinical expertise honed through rigorous education, hands-on experience addressing real-world barriers, and an unshakable belief in the power of eye care to transform lives. Sudan Khartoum’s people deserve not just a technician, but a partner—someone who understands that clear vision is the foundation of education, livelihoods, and dignity. I am ready to bring my skills to your institution as an Optometrist dedicated to making this vision a reality.</w:t>
      </w:r>
    </w:p>
    <w:p>
      <w:pPr>
        <w:pStyle w:val="BodyText"/>
      </w:pPr>
      <w:r>
        <w:t xml:space="preserve">Thank you for considering my application. I eagerly anticipate contributing to Sudan Khartoum’s journey toward universal eye health.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Sudan Khartoum</dc:title>
  <dc:creator/>
  <dc:language>en</dc:language>
  <cp:keywords/>
  <dcterms:created xsi:type="dcterms:W3CDTF">2026-07-23T06:48:16Z</dcterms:created>
  <dcterms:modified xsi:type="dcterms:W3CDTF">2026-07-23T06:48:16Z</dcterms:modified>
</cp:coreProperties>
</file>

<file path=docProps/custom.xml><?xml version="1.0" encoding="utf-8"?>
<Properties xmlns="http://schemas.openxmlformats.org/officeDocument/2006/custom-properties" xmlns:vt="http://schemas.openxmlformats.org/officeDocument/2006/docPropsVTypes"/>
</file>