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5" w:name="Xc0bf9bdb2c3888653e9f5f8f0f12545ba2a3aa2"/>
    <w:p>
      <w:pPr>
        <w:pStyle w:val="Heading1"/>
      </w:pPr>
      <w:r>
        <w:t xml:space="preserve">Statement of Purpose for Optometrist Career in Switzerland Zurich</w:t>
      </w:r>
    </w:p>
    <w:p>
      <w:pPr>
        <w:pStyle w:val="FirstParagraph"/>
      </w:pPr>
      <w:r>
        <w:t xml:space="preserve">From the moment I first witnessed my grandmother's eyesight deteriorate due to undiagnosed cataracts during my childhood in Mumbai, a profound commitment to vision care crystallized within me. Witnessing her frustration with blurred world and the transformative impact of timely optometric intervention ignited my lifelong passion for becoming an Optometrist. Today, I stand before you with unwavering determination to pursue this vocation in Switzerland Zurich—a decision rooted not only in academic ambition but in a deep understanding of how Switzerland's healthcare ecosystem uniquely cultivates excellence in vision science.</w:t>
      </w:r>
    </w:p>
    <w:bookmarkStart w:id="20" w:name="Xa37590395aceed45f7a2f32e5c405d597b89e61"/>
    <w:p>
      <w:pPr>
        <w:pStyle w:val="Heading2"/>
      </w:pPr>
      <w:r>
        <w:t xml:space="preserve">Academic Foundation and Professional Awakening</w:t>
      </w:r>
    </w:p>
    <w:p>
      <w:pPr>
        <w:pStyle w:val="FirstParagraph"/>
      </w:pPr>
      <w:r>
        <w:t xml:space="preserve">My undergraduate studies in Biomedical Sciences at the University of Delhi equipped me with rigorous knowledge in ocular physiology, optical physics, and clinical diagnostics. I immersed myself in research on early detection of diabetic retinopathy, presenting findings at the National Vision Science Symposium where I met Dr. Lena Müller from Zurich’s University Eye Clinic—a pivotal encounter that revealed Switzerland’s leadership in translational vision research. My senior thesis on adaptive lens technology further solidified my technical aptitude, but it was a volunteer stint at Mumbai's "Sight for All" charity clinic that truly shaped my professional ethos. There, I conducted basic eye screenings for 200+ underserved patients, recognizing how accessible optometric care directly prevents vision loss and empowers communities.</w:t>
      </w:r>
    </w:p>
    <w:p>
      <w:pPr>
        <w:pStyle w:val="BodyText"/>
      </w:pPr>
      <w:r>
        <w:t xml:space="preserve">This experience exposed a critical gap in India's optometric landscape: the absence of standardized preventive care models. Meanwhile, Switzerland’s mandatory 3-year federal diploma program for Optometrists—recognized globally for its integration of academic rigor and clinical excellence—emerged as my ideal pathway. I meticulously studied Zurich’s healthcare framework, where optometry operates as a distinct profession under strict federal oversight (Bundesgesetz über die Berufe im Gesundheitswesen), ensuring patients receive evidence-based, patient-centered care.</w:t>
      </w:r>
    </w:p>
    <w:bookmarkEnd w:id="20"/>
    <w:bookmarkStart w:id="21" w:name="X10f0e19202379ff48031821dfece8560a22cba3"/>
    <w:p>
      <w:pPr>
        <w:pStyle w:val="Heading2"/>
      </w:pPr>
      <w:r>
        <w:t xml:space="preserve">Why Switzerland Zurich? A Strategic Convergence</w:t>
      </w:r>
    </w:p>
    <w:p>
      <w:pPr>
        <w:pStyle w:val="FirstParagraph"/>
      </w:pPr>
      <w:r>
        <w:t xml:space="preserve">Switzerland Zurich is not merely a destination but the optimal crucible for my Optometrist career. The city’s unparalleled concentration of ophthalmology specialists, medical technology innovators (like Carl Zeiss Vision and EssilorLuxottica R&amp;D centers), and academic institutions creates a symbiotic ecosystem I cannot replicate elsewhere. Unlike many countries where optometry remains subordinate to ophthalmology, Zurich’s healthcare model actively positions Optometrists as essential primary care providers—especially in an aging population where early intervention is critical. The Swiss Federal Office of Public Health’s 2023 report highlights a 40% surge in demand for optometric services across cantons, reflecting Zurich's demographic realities and my professional opportunity.</w:t>
      </w:r>
    </w:p>
    <w:p>
      <w:pPr>
        <w:pStyle w:val="BodyText"/>
      </w:pPr>
      <w:r>
        <w:t xml:space="preserve">Crucially, Zurich’s vocational training system—particularly through institutions like ZHAW (Zurich University of Applied Sciences)—offers the exact structure I seek. The program’s 60% clinical immersion in settings like the University Hospital Zurich's Vision Center ensures I master advanced tools such as OCT imaging and corneal topography under expert supervision. This contrasts starkly with my home country’s fragmented training, where theoretical knowledge often outpaces practical skill development. Moreover, Switzerland’s commitment to continuous professional development (requiring 25 hours/year of accredited education) aligns with my ethos that Optometrists must evolve alongside technological advancements—something I witnessed firsthand during Zurich's AI-powered vision screening pilot at the ETH Zurich Biomedical Engineering Department.</w:t>
      </w:r>
    </w:p>
    <w:bookmarkEnd w:id="21"/>
    <w:bookmarkStart w:id="22" w:name="Xb624cd6f5e041e0e6202e009fc19828d842928e"/>
    <w:p>
      <w:pPr>
        <w:pStyle w:val="Heading2"/>
      </w:pPr>
      <w:r>
        <w:t xml:space="preserve">My Vision for Integration and Contribution</w:t>
      </w:r>
    </w:p>
    <w:p>
      <w:pPr>
        <w:pStyle w:val="FirstParagraph"/>
      </w:pPr>
      <w:r>
        <w:t xml:space="preserve">My Statement of Purpose transcends personal ambition—it is a blueprint for contributing to Switzerland’s healthcare future. I envision establishing a community-focused optometric practice in Zurich’s eastern district (where access to specialized vision care is currently limited), targeting elderly populations and immigrants with language-agnostic screening tools. Collaborating with the University of Zurich's Ophthalmology Department, I plan to develop culturally sensitive educational modules on glaucoma prevention for South Asian communities—addressing the 28% higher incidence rate among this demographic in Zurich.</w:t>
      </w:r>
    </w:p>
    <w:p>
      <w:pPr>
        <w:pStyle w:val="BodyText"/>
      </w:pPr>
      <w:r>
        <w:t xml:space="preserve">Beyond clinical practice, I aim to advance Switzerland’s position as a global optometric leader. My research background positions me to contribute to ongoing projects like the "Vision for All" initiative (funded by Swiss National Science Foundation), focusing on teleoptometry solutions for rural cantons. I am particularly inspired by Zurich’s role in shaping the European Optometric Association's 2025 standards for dry eye management—a field where Switzerland leads in clinical protocols. By earning my federal diploma here, I commit to upholding Switzerland’s reputation for precision: every prescription, every screening, will reflect the Swiss hallmark of meticulous care.</w:t>
      </w:r>
    </w:p>
    <w:bookmarkEnd w:id="22"/>
    <w:bookmarkStart w:id="23" w:name="X5f8831810a42b357d1d3d189deb721f4636be25"/>
    <w:p>
      <w:pPr>
        <w:pStyle w:val="Heading2"/>
      </w:pPr>
      <w:r>
        <w:t xml:space="preserve">The Swiss Ethos and Professional Identity</w:t>
      </w:r>
    </w:p>
    <w:p>
      <w:pPr>
        <w:pStyle w:val="FirstParagraph"/>
      </w:pPr>
      <w:r>
        <w:t xml:space="preserve">What truly distinguishes Switzerland Zurich for my Optometrist journey is its cultural alignment with professional integrity. The Swiss principle of "Gesundheitssystem mit hohem Qualitätsstandard" (high-quality healthcare system) permeates every interaction—from the pharmacist’s 10-minute eye health consultations to the optician’s 3D digital fitting processes. This environment cultivates Optometrists who view themselves not merely as technicians but as guardians of patients' visual quality of life. I have studied Switzerland’s strict ethical code for optometrists (Berufsordnung), which mandates prioritizing patient needs over commercial interests—a standard I will embody through transparent consultations and refusal to push unnecessary treatments.</w:t>
      </w:r>
    </w:p>
    <w:p>
      <w:pPr>
        <w:pStyle w:val="BodyText"/>
      </w:pPr>
      <w:r>
        <w:t xml:space="preserve">Moreover, Zurich’s multilingual landscape (German/French/English) prepares me to serve its diverse population. My conversational German, honed during a semester at ETH Zurich's language program, allows me to bridge communication gaps—critical when diagnosing conditions like age-related macular degeneration where patient history is vital. I recognize that as an Optometrist in Switzerland, my role extends beyond the clinic: advocating for policy reforms to expand insurance coverage of annual screenings (currently underutilized by 65+ Zurich residents) and mentoring future students through Zurich’s Opticianry Association workshops.</w:t>
      </w:r>
    </w:p>
    <w:bookmarkEnd w:id="23"/>
    <w:bookmarkStart w:id="24" w:name="conclusion-a-commitment-to-excellence"/>
    <w:p>
      <w:pPr>
        <w:pStyle w:val="Heading2"/>
      </w:pPr>
      <w:r>
        <w:t xml:space="preserve">Conclusion: A Commitment to Excellence</w:t>
      </w:r>
    </w:p>
    <w:p>
      <w:pPr>
        <w:pStyle w:val="FirstParagraph"/>
      </w:pPr>
      <w:r>
        <w:t xml:space="preserve">This Statement of Purpose crystallizes a journey spanning continents and disciplines, converging in Switzerland Zurich. My childhood memory of my grandmother’s restored clarity—achieved through timely optometric care—is the compass guiding me toward becoming an Optometrist who serves not just eyes, but lives. I understand that Switzerland Zurich does not merely offer training; it offers a philosophy of healthcare where precision meets compassion, and every patient receives care as uniquely tailored as their vision. I am prepared to contribute my passion, academic foundation, and cross-cultural empathy to this ecosystem—knowing that the Swiss Optometrist is not just a practitioner but a pillar of community well-being.</w:t>
      </w:r>
    </w:p>
    <w:p>
      <w:pPr>
        <w:pStyle w:val="BodyText"/>
      </w:pPr>
      <w:r>
        <w:t xml:space="preserve">As I complete this Statement of Purpose, I reaffirm my commitment to Zurich’s vision: where technology serves humanity, and every individual sees the world with clarity. This is why I seek to become an Optometrist in Switzerland Zurich—not merely as a career step, but as a lifelong covenant with excellence.</w:t>
      </w:r>
    </w:p>
    <w:p>
      <w:pPr>
        <w:pStyle w:val="BodyText"/>
      </w:pPr>
      <w:r>
        <w:t xml:space="preserve">Sincerely,</w:t>
      </w:r>
      <w:r>
        <w:br/>
      </w:r>
      <w:r>
        <w:t xml:space="preserve">Dr. Arjun Patel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Switzerland Zurich</dc:title>
  <dc:creator/>
  <dc:language>en</dc:language>
  <cp:keywords/>
  <dcterms:created xsi:type="dcterms:W3CDTF">2026-07-21T10:32:56Z</dcterms:created>
  <dcterms:modified xsi:type="dcterms:W3CDTF">2026-07-21T10:32:56Z</dcterms:modified>
</cp:coreProperties>
</file>

<file path=docProps/custom.xml><?xml version="1.0" encoding="utf-8"?>
<Properties xmlns="http://schemas.openxmlformats.org/officeDocument/2006/custom-properties" xmlns:vt="http://schemas.openxmlformats.org/officeDocument/2006/docPropsVTypes"/>
</file>