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Thailand</w:t>
      </w:r>
      <w:r>
        <w:t xml:space="preserve"> </w:t>
      </w:r>
      <w:r>
        <w:t xml:space="preserve">Bangkok</w:t>
      </w:r>
    </w:p>
    <w:bookmarkStart w:id="26" w:name="X79b7bc5b940a8489f8108e0b42f1cf3b0975173"/>
    <w:p>
      <w:pPr>
        <w:pStyle w:val="Heading1"/>
      </w:pPr>
      <w:r>
        <w:t xml:space="preserve">Statement of Purpose: Advancing Eye Care as an Optometrist in Thailand Bangkok</w:t>
      </w:r>
    </w:p>
    <w:p>
      <w:pPr>
        <w:pStyle w:val="FirstParagraph"/>
      </w:pPr>
      <w:r>
        <w:t xml:space="preserve">As I prepare to embark on a dedicated career path as an Optometrist, my vision extends far beyond clinical practice to encompass meaningful community impact within the vibrant and dynamic setting of Thailand Bangkok. This Statement of Purpose articulates my profound commitment to becoming a licensed Optometrist in Thailand, driven by a deep respect for Thai culture, an understanding of the nation's unique eye care landscape, and an unwavering dedication to improving visual health outcomes across Bangkok’s diverse population.</w:t>
      </w:r>
    </w:p>
    <w:bookmarkStart w:id="20" w:name="X2d5639ffe3a84df3baca8ba8d0396e820421c53"/>
    <w:p>
      <w:pPr>
        <w:pStyle w:val="Heading2"/>
      </w:pPr>
      <w:r>
        <w:t xml:space="preserve">Academic Foundation and Professional Aspiration</w:t>
      </w:r>
    </w:p>
    <w:p>
      <w:pPr>
        <w:pStyle w:val="FirstParagraph"/>
      </w:pPr>
      <w:r>
        <w:t xml:space="preserve">My academic journey in optometry began with a rigorous undergraduate program in Vision Science, followed by comprehensive studies at [Your University/Optometric School Name], where I mastered clinical skills in refractive error management, ocular disease detection (including early-stage glaucoma and diabetic retinopathy), and patient-centered care. Core courses like Optometric Clinical Practice, Pediatric Optometry, and Contact Lens Management equipped me with evidence-based techniques essential for modern eye care. However, it was during my clinical rotation at a community health center serving low-income urban populations that I truly understood the transformative power of accessible optometry – a principle deeply resonant with Thailand’s national health goals.</w:t>
      </w:r>
    </w:p>
    <w:bookmarkEnd w:id="20"/>
    <w:bookmarkStart w:id="21" w:name="Xb37a7415a6e574cd85479ff29c422f8e961312f"/>
    <w:p>
      <w:pPr>
        <w:pStyle w:val="Heading2"/>
      </w:pPr>
      <w:r>
        <w:t xml:space="preserve">Why Optometry: A Path to Preventative Care and Community Well-being</w:t>
      </w:r>
    </w:p>
    <w:p>
      <w:pPr>
        <w:pStyle w:val="FirstParagraph"/>
      </w:pPr>
      <w:r>
        <w:t xml:space="preserve">I chose the profession of Optometrist over other eye care pathways because it uniquely bridges advanced clinical science with proactive community health. In a country like Thailand, where an estimated 1.6 million people suffer from vision impairment due to preventable or treatable conditions (per WHO data), Optometrists serve as critical frontline healthcare providers. My goal is not merely to prescribe glasses, but to identify systemic health issues (like hypertension or diabetes) through comprehensive eye exams, provide essential patient education on ocular hygiene, and refer complex cases efficiently. This preventative model aligns perfectly with Thailand’s emphasis on primary healthcare access under the Universal Coverage Scheme (UCS), ensuring my work as an Optometrist directly supports national health objectives.</w:t>
      </w:r>
    </w:p>
    <w:bookmarkEnd w:id="21"/>
    <w:bookmarkStart w:id="22" w:name="X22e9e0b38c914a35345e248dfef4e1adc347845"/>
    <w:p>
      <w:pPr>
        <w:pStyle w:val="Heading2"/>
      </w:pPr>
      <w:r>
        <w:t xml:space="preserve">Why Thailand Bangkok: The Convergence of Need, Opportunity, and Culture</w:t>
      </w:r>
    </w:p>
    <w:p>
      <w:pPr>
        <w:pStyle w:val="FirstParagraph"/>
      </w:pPr>
      <w:r>
        <w:t xml:space="preserve">Bangkok represents the ideal crucible for my professional growth as an Optometrist. As Thailand’s capital and most populous city (over 10 million residents), it faces a dual challenge: high demand for specialized eye care amidst a growing aging population and persistent gaps in rural-to-urban health equity. Bangkok’s healthcare infrastructure is advanced, yet underserved communities—including street vendors, low-wage factory workers, and migrant populations—often lack consistent access to affordable optometric services. I am compelled by the opportunity to serve these groups within Bangkok’s urban fabric while collaborating with institutions like King Chulalongkorn Memorial Hospital or the Thai Optometric Association.</w:t>
      </w:r>
    </w:p>
    <w:p>
      <w:pPr>
        <w:pStyle w:val="BodyText"/>
      </w:pPr>
      <w:r>
        <w:t xml:space="preserve">Moreover, my immersion in Thai culture during [mention any relevant experience: e.g., a study abroad program, language training, volunteer work] revealed the profound importance of *sanuk* (fun) and *kreng jai* (consideration for others) in patient interactions. I have actively learned conversational Thai to foster trust, understanding that eye care must be delivered with cultural humility—recognizing that visual health is deeply intertwined with daily life, work, and family roles in Thai society. This commitment transcends language; it’s about integrating into Bangkok’s community as a respectful partner in health.</w:t>
      </w:r>
    </w:p>
    <w:bookmarkEnd w:id="22"/>
    <w:bookmarkStart w:id="23" w:name="Xf314bf8b8ba491c9c5fa9d2360eee7a1c6d8055"/>
    <w:p>
      <w:pPr>
        <w:pStyle w:val="Heading2"/>
      </w:pPr>
      <w:r>
        <w:t xml:space="preserve">Commitment to Licensing and Local Integration</w:t>
      </w:r>
    </w:p>
    <w:p>
      <w:pPr>
        <w:pStyle w:val="FirstParagraph"/>
      </w:pPr>
      <w:r>
        <w:t xml:space="preserve">I am fully aware that practicing as an Optometrist in Thailand requires registration with the Ministry of Public Health (MOPH) and adherence to the Thai Optometric Council standards. My application includes all documentation for foreign credential evaluation, including [mention any relevant exam: e.g., National Optometric Exam if taken], and I am prepared to complete any additional MOPH-mandated training. I have researched the pathway thoroughly, understanding that my role as an Optometrist must align with Thailand’s legal framework and cultural context. My goal is not just to work in Bangkok, but to become a contributing member of its healthcare ecosystem—attending workshops organized by the Thai Association of Optometrists and engaging with local public health initiatives.</w:t>
      </w:r>
    </w:p>
    <w:bookmarkEnd w:id="23"/>
    <w:bookmarkStart w:id="24" w:name="Xcb8bef2a4103b8cbb06ff9f829f265a1949ce63"/>
    <w:p>
      <w:pPr>
        <w:pStyle w:val="Heading2"/>
      </w:pPr>
      <w:r>
        <w:t xml:space="preserve">Future Vision: Building Sustainable Eye Care in Bangkok</w:t>
      </w:r>
    </w:p>
    <w:p>
      <w:pPr>
        <w:pStyle w:val="FirstParagraph"/>
      </w:pPr>
      <w:r>
        <w:t xml:space="preserve">My long-term vision as an Optometrist in Thailand Bangkok is to establish a community-focused clinic model that merges clinical excellence with social responsibility. I plan to partner with NGOs like the Thai Foundation for the Blind and local schools to provide free screenings, particularly targeting children from disadvantaged neighborhoods where uncorrected refractive errors hinder academic performance. Simultaneously, I aim to develop tele-optometry services for remote Bangkok suburbs, leveraging technology to extend my reach while collaborating with city health departments. This initiative directly addresses Thailand’s healthcare innovation goals under the “Thailand 4.0” economic strategy, positioning eye care as a catalyst for broader community development.</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more than an application—it embodies a lifelong commitment to serving humanity through vision. I am not merely seeking employment in Bangkok; I am pledging to become an Optometrist who embodies Thai values of compassion and service, while applying global best practices to meet Bangkok’s unique eye care challenges. The opportunity to contribute my skills as a trained Optometrist within Thailand’s dynamic healthcare environment is a responsibility I embrace with humility and fervor. I am eager to learn from local practitioners, integrate into Bangkok’s community spirit, and help ensure that every resident has the clear vision necessary to thrive in this remarkable city. My purpose is clear: To be an Optometrist who makes a tangible difference in Thailand Bangkok.</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Thailand Bangkok</dc:title>
  <dc:creator/>
  <dc:language>en</dc:language>
  <cp:keywords/>
  <dcterms:created xsi:type="dcterms:W3CDTF">2026-07-21T02:28:05Z</dcterms:created>
  <dcterms:modified xsi:type="dcterms:W3CDTF">2026-07-21T02:28:05Z</dcterms:modified>
</cp:coreProperties>
</file>

<file path=docProps/custom.xml><?xml version="1.0" encoding="utf-8"?>
<Properties xmlns="http://schemas.openxmlformats.org/officeDocument/2006/custom-properties" xmlns:vt="http://schemas.openxmlformats.org/officeDocument/2006/docPropsVTypes"/>
</file>