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Training</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228d7914f5a997efa940bb373dbbb639a125c27"/>
    <w:p>
      <w:pPr>
        <w:pStyle w:val="Heading1"/>
      </w:pPr>
      <w:r>
        <w:t xml:space="preserve">Statement of Purpose: Pursuing Optometry Excellence at the University of Manchester, United Kingdom</w:t>
      </w:r>
    </w:p>
    <w:p>
      <w:pPr>
        <w:pStyle w:val="FirstParagraph"/>
      </w:pPr>
      <w:r>
        <w:t xml:space="preserve">As I meticulously craft this Statement of Purpose, my unwavering commitment to advancing eye health care within the dynamic healthcare landscape of the United Kingdom resonates deeply. My ambition is unequivocally centered on becoming a skilled and compassionate Optometrist, and my decision to pursue advanced training in Manchester represents a strategic convergence of academic excellence, NHS alignment, and personal dedication to serving diverse communities. This document outlines my profound motivation for embarking on this pivotal career path within the United Kingdom Manchester ecosystem.</w:t>
      </w:r>
    </w:p>
    <w:p>
      <w:pPr>
        <w:pStyle w:val="BodyText"/>
      </w:pPr>
      <w:r>
        <w:t xml:space="preserve">My fascination with vision science began during formative years volunteering with mobile eye clinics in rural India. Witnessing the transformative impact of accessible optometric care—where a simple prescription or early detection of diabetic retinopathy could prevent lifelong blindness—ignited a passion that has guided my academic journey. I pursued a Bachelor’s degree in Biological Sciences, deliberately selecting modules in neuroscience, human physiology, and public health to build a robust scientific foundation. This was complemented by rigorous volunteer work at the Manchester Royal Eye Hospital’s outpatient department during my undergraduate studies—a profound experience that exposed me to the complexities of NHS eye care delivery firsthand. Observing Optometrists adeptly navigating complex cases within a publicly funded system solidified my resolve: I sought not merely to diagnose, but to integrate seamlessly into the United Kingdom’s healthcare framework as a proactive Optometrist.</w:t>
      </w:r>
    </w:p>
    <w:p>
      <w:pPr>
        <w:pStyle w:val="BodyText"/>
      </w:pPr>
      <w:r>
        <w:t xml:space="preserve">My academic record reflects disciplined commitment, with honors in key biomedical subjects. However, it was the practical exposure during my Manchester hospital placement that crystallized why this city is the indispensable crucible for my professional development. The University of Manchester’s Optometry programme stands unrivaled in its integration of cutting-edge research at the Vision Research Centre with immersive clinical training through partnerships like those with Greater Manchester NHS Foundation Trust. Unlike generic programmes, it explicitly prepares students to address the unique demographic challenges facing England’s most populous urban region—where socioeconomic diversity, aging populations, and rising rates of ocular diseases like glaucoma demand nuanced clinical approaches. This alignment between curriculum design and real-world NHS needs is unparalleled in my research of UK optometry institutions.</w:t>
      </w:r>
    </w:p>
    <w:p>
      <w:pPr>
        <w:pStyle w:val="BodyText"/>
      </w:pPr>
      <w:r>
        <w:t xml:space="preserve">Specifically, I am drawn to Manchester for three pivotal reasons. First, the programme’s emphasis on community eye health within deprived urban settings directly addresses a critical gap in current UK healthcare provision. As an Optometrist-in-training under Professor [Name], whose groundbreaking work on early detection of age-related macular degeneration is transforming local screening protocols, I will gain expertise in managing conditions prevalent across Manchester's varied patient demographics—ranging from young adults with myopia to elderly patients navigating multimorbidity. Second, the programme’s mandatory placements within NHS optometry practices and community hubs ensure I graduate not just with technical skills, but with a nuanced understanding of how to deliver equitable care within England’s complex social determinants framework. Third, Manchester itself—a vibrant, multicultural city emblematic of modern United Kingdom society—offers an unparalleled laboratory for developing cross-cultural communication skills essential for any Optometrist working in the 21st-century NHS.</w:t>
      </w:r>
    </w:p>
    <w:p>
      <w:pPr>
        <w:pStyle w:val="BodyText"/>
      </w:pPr>
      <w:r>
        <w:t xml:space="preserve">My professional aspiration transcends clinical practice; I aim to contribute meaningfully to the UK’s strategic vision for eye health. The NHS Long Term Plan prioritizes expanding community-based eye services and reducing health inequalities—goals that require precisely the kind of community-engaged Optometrist my Manchester training will forge. I am particularly inspired by initiatives like the Greater Manchester Eye Care Network, which seeks to integrate optometric care into primary healthcare pathways. My future role will involve developing targeted screening programs for high-risk groups in Manchester’s ethnically diverse neighborhoods, leveraging data-driven approaches taught through the University’s public health modules. This is not merely a career path; it is a commitment to advancing the United Kingdom’s public health goals where I will serve as an Optometrist bridging clinical excellence and community needs.</w:t>
      </w:r>
    </w:p>
    <w:p>
      <w:pPr>
        <w:pStyle w:val="BodyText"/>
      </w:pPr>
      <w:r>
        <w:t xml:space="preserve">Furthermore, my experiences have cultivated resilience in high-pressure environments—a necessity for NHS practice. Managing triage during Manchester’s winter emergency department surges taught me to prioritize efficiently, communicate with empathy under time constraints, and collaborate effectively within multidisciplinary teams. These skills directly prepare me for the demanding yet rewarding reality of working as an Optometrist within the United Kingdom’s healthcare system. I have also engaged in peer-led workshops on cultural competency—critical for serving Manchester’s diverse population—and I will continue this commitment through university societies like the Manchester Optometry Society.</w:t>
      </w:r>
    </w:p>
    <w:p>
      <w:pPr>
        <w:pStyle w:val="BodyText"/>
      </w:pPr>
      <w:r>
        <w:t xml:space="preserve">I recognize that becoming an Optometrist requires more than academic aptitude; it demands ethical rigor and service orientation. My volunteer work at the Eye Care Charity of Greater Manchester, assisting in vision screenings for homeless populations, underscored how systemic barriers affect eye health access—driving my determination to advocate for inclusive care. In Manchester’s context, where NHS resources are stretched across a vast urban population, this advocacy becomes paramount.</w:t>
      </w:r>
    </w:p>
    <w:p>
      <w:pPr>
        <w:pStyle w:val="BodyText"/>
      </w:pPr>
      <w:r>
        <w:t xml:space="preserve">Ultimately, the University of Manchester’s Optometry programme represents the definitive launchpad for my career as an Optometrist dedicated to transforming eye health in the United Kingdom. Its unique fusion of clinical excellence, community engagement, and research-driven innovation aligns precisely with my professional ethos and ambition. I am not merely applying to study; I am committing to become an integral part of Manchester’s healthcare fabric—a practitioner equipped to meet the evolving needs of patients across Greater Manchester and beyond. This Statement of Purpose articulates a clear trajectory: from dedicated student within the United Kingdom’s premier optometry institution, to a future Optometrist actively strengthening the NHS vision for accessible, equitable eye care in urban communities like those thriving in Manchester.</w:t>
      </w:r>
    </w:p>
    <w:p>
      <w:pPr>
        <w:pStyle w:val="BodyText"/>
      </w:pPr>
      <w:r>
        <w:t xml:space="preserve">I eagerly anticipate contributing my passion, diligence, and cultural awareness to your esteemed academic community. I am prepared to immerse myself fully in the challenges and opportunities presented by this programme—forging a career where every patient interaction advances the United Kingdom’s commitment to sight preservation.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Training in United Kingdom Manchester</dc:title>
  <dc:creator/>
  <dc:language>en</dc:language>
  <cp:keywords/>
  <dcterms:created xsi:type="dcterms:W3CDTF">2026-07-21T04:22:38Z</dcterms:created>
  <dcterms:modified xsi:type="dcterms:W3CDTF">2026-07-21T04:22:38Z</dcterms:modified>
</cp:coreProperties>
</file>

<file path=docProps/custom.xml><?xml version="1.0" encoding="utf-8"?>
<Properties xmlns="http://schemas.openxmlformats.org/officeDocument/2006/custom-properties" xmlns:vt="http://schemas.openxmlformats.org/officeDocument/2006/docPropsVTypes"/>
</file>