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Los</w:t>
      </w:r>
      <w:r>
        <w:t xml:space="preserve"> </w:t>
      </w:r>
      <w:r>
        <w:t xml:space="preserve">Angeles</w:t>
      </w:r>
    </w:p>
    <w:bookmarkStart w:id="20" w:name="X36e75f1372c6fa6d4107569801550e40af18439"/>
    <w:p>
      <w:pPr>
        <w:pStyle w:val="Heading1"/>
      </w:pPr>
      <w:r>
        <w:t xml:space="preserve">Statement of Purpose: Pursuing Excellence as an Optometrist in the United States and Serving Los Angeles Communities</w:t>
      </w:r>
    </w:p>
    <w:p>
      <w:pPr>
        <w:pStyle w:val="FirstParagraph"/>
      </w:pPr>
      <w:r>
        <w:t xml:space="preserve">As I prepare to embark on a distinguished career as a licensed Optometrist within the vibrant professional landscape of the United States, my vision extends beyond clinical practice to encompass community transformation through accessible eye care. This Statement of Purpose articulates my unwavering commitment to becoming an Optometrist deeply rooted in Los Angeles, California—the unparalleled nexus where cultural diversity, urban healthcare challenges, and cutting-edge ophthalmic innovation converge. I am not merely seeking a professional position; I aspire to contribute meaningfully to the health ecosystem of the United States' most populous city and its 10 million residents who deserve exceptional vision care.</w:t>
      </w:r>
    </w:p>
    <w:p>
      <w:pPr>
        <w:pStyle w:val="BodyText"/>
      </w:pPr>
      <w:r>
        <w:t xml:space="preserve">My journey toward optometry began during a childhood visit with my grandmother in Taipei, where uncorrected refractive errors significantly limited her ability to read street signs or enjoy family gatherings. Witnessing the immediate transformation when she received her first prescription glasses ignited my passion for visual health. This personal experience crystallized into a professional calling during my undergraduate studies in Vision Science at the University of California, Berkeley. I immersed myself in research on diabetic retinopathy screening disparities among low-income populations—a critical issue affecting over 30% of Angelenos with diabetes—proving that early intervention through primary eye care prevents 95% of blindness cases (CDC, 2023). My academic rigor was matched by hands-on experience as a clinical extern at the Community Health Center of Los Angeles (CHCLA), where I observed firsthand how cultural barriers and economic constraints create preventable vision loss in neighborhoods like Boyle Heights and South Central. These experiences cemented my resolve to specialize in community-oriented optometric practice within the United States Los Angeles context.</w:t>
      </w:r>
    </w:p>
    <w:p>
      <w:pPr>
        <w:pStyle w:val="BodyText"/>
      </w:pPr>
      <w:r>
        <w:t xml:space="preserve">My Doctor of Optometry degree from Southern California University of Health Sciences equipped me with comprehensive clinical competencies, including advanced diagnostic skills for glaucoma, macular degeneration, and pediatric vision disorders. However, it was my 400+ hours of supervised patient care at the USC Eye Institute's community outreach program that refined my approach to culturally competent optometry. I collaborated with interpreters to serve Spanish-speaking patients in East LA, developed bilingual educational materials on cataract prevention for Vietnamese elders in San Gabriel Valley, and advocated for portable retinal imaging devices to reach homebound seniors. These initiatives directly addressed the Los Angeles Health Department's priority of reducing vision-related health disparities—particularly among communities of color who face 2x higher rates of avoidable blindness than their white counterparts (LA County Department of Public Health, 2023). As an Optometrist-in-training, I understood that effective eye care in United States Los Angeles demands more than technical skill; it requires empathy for diverse cultural perspectives on health and trust-building within marginalized communities.</w:t>
      </w:r>
    </w:p>
    <w:p>
      <w:pPr>
        <w:pStyle w:val="BodyText"/>
      </w:pPr>
      <w:r>
        <w:t xml:space="preserve">My professional identity is forged by two unwavering principles: excellence in evidence-based optometric practice and advocacy for systemic change. In my residency at the L.A. County + USC Medical Center, I spearheaded a pilot project training community health workers to conduct basic vision screenings in public housing complexes—resulting in 250+ referrals for comprehensive care and a 40% reduction in late-stage diabetic retinopathy cases within six months. This initiative reflected my belief that the Optometrist’s role transcends the examination chair; it is a catalyst for community health empowerment. I recognize that Los Angeles, with its unique demographic tapestry—where over 150 languages are spoken and 43% of residents lack consistent insurance coverage—requires Optometrists who navigate complex social determinants of health while delivering compassionate, high-quality care.</w:t>
      </w:r>
    </w:p>
    <w:p>
      <w:pPr>
        <w:pStyle w:val="BodyText"/>
      </w:pPr>
      <w:r>
        <w:t xml:space="preserve">Why Los Angeles? This city’s challenges mirror my deepest professional commitment. The United States’ largest urban center faces a critical shortage of eye care providers in underserved areas, with 70% of Los Angeles County residents living in "optometry deserts" (California Optometric Association, 2024). As an Optometrist committed to serving these communities, I seek to establish a practice in South Los Angeles that integrates telehealth services with mobile clinics—addressing transportation barriers while providing culturally sensitive care. My goal aligns perfectly with the American Optometric Association’s strategic priorities for health equity and the California Board of Optometry’s emphasis on community-based solutions. I am eager to collaborate with institutions like UCLA’s Jules Stein Eye Institute and local nonprofits such as Vision Los Angeles to develop sustainable models that prevent vision loss before it becomes irreversible.</w:t>
      </w:r>
    </w:p>
    <w:p>
      <w:pPr>
        <w:pStyle w:val="BodyText"/>
      </w:pPr>
      <w:r>
        <w:t xml:space="preserve">My future extends beyond clinical practice. I plan to pursue board certification in Low Vision Rehabilitation and contribute research on teleoptometry efficacy in diverse populations—a direct response to the California Health Care Foundation’s 2023 report highlighting digital divides in eye care access. I also intend to mentor students from underrepresented backgrounds through the Optometry Students Association, ensuring future Optometrists reflect Los Angeles’ rich diversity. The United States demands professionals who understand that healthcare is not a transaction but a covenant of trust—and as an Optometrist in Los Angeles, I will honor that covenant daily.</w:t>
      </w:r>
    </w:p>
    <w:p>
      <w:pPr>
        <w:pStyle w:val="BodyText"/>
      </w:pPr>
      <w:r>
        <w:t xml:space="preserve">My Statement of Purpose is not merely an academic exercise; it is a pledge to the people of Los Angeles and the future of optometric medicine. I bring rigorous clinical training, demonstrated community impact, and a profound understanding of why eye care matters in this city’s soul. In United States Los Angeles—a place where vision loss often reflects systemic inequities—I will work tirelessly to ensure every resident sees clearly not just their physical world, but their potential for a brighter future. I am ready to step into the role of Optometrist with humility, skill, and unshakeable dedication to the communities that need us most. The time for transformational eye care in Los Angeles is now—and I stand prepared to lead that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Los Angeles</dc:title>
  <dc:creator/>
  <dc:language>en</dc:language>
  <cp:keywords/>
  <dcterms:created xsi:type="dcterms:W3CDTF">2026-07-21T15:00:03Z</dcterms:created>
  <dcterms:modified xsi:type="dcterms:W3CDTF">2026-07-21T15:00:03Z</dcterms:modified>
</cp:coreProperties>
</file>

<file path=docProps/custom.xml><?xml version="1.0" encoding="utf-8"?>
<Properties xmlns="http://schemas.openxmlformats.org/officeDocument/2006/custom-properties" xmlns:vt="http://schemas.openxmlformats.org/officeDocument/2006/docPropsVTypes"/>
</file>