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2a390177a0e2308537496583de50427a0460878"/>
    <w:p>
      <w:pPr>
        <w:pStyle w:val="Heading1"/>
      </w:pPr>
      <w:r>
        <w:t xml:space="preserve">Statement of Purpose: Pursuing an Orthodontist Career in Australia Melbourne</w:t>
      </w:r>
    </w:p>
    <w:p>
      <w:pPr>
        <w:pStyle w:val="FirstParagraph"/>
      </w:pPr>
      <w:r>
        <w:t xml:space="preserve">The decision to pursue a career as a specialist Orthodontist within the vibrant healthcare landscape of Australia, specifically Melbourne, represents the culmination of years dedicated to advancing oral health innovation and patient-centered care. This Statement of Purpose articulates my unwavering commitment to contributing meaningfully to Melbourne’s dental community through rigorous orthodontic practice, aligning with Australia’s high standards and unique demographic needs. I am driven by a profound belief that orthodontic excellence is not merely about correcting alignment but transforming lives through confidence, function, and lifelong oral wellness—principles deeply resonant with the ethos of Australian healthcare.</w:t>
      </w:r>
    </w:p>
    <w:p>
      <w:pPr>
        <w:pStyle w:val="BodyText"/>
      </w:pPr>
      <w:r>
        <w:t xml:space="preserve">My academic journey began with a Doctor of Dental Surgery (DDS) degree from [Your University], where I developed a foundational passion for facial aesthetics and functional dentistry. During my clinical rotations, I observed how orthodontic intervention significantly impacted patients’ psychological well-being—particularly adolescents navigating social challenges due to dental irregularities. This experience crystallized my aspiration to specialize in Orthodontics, a field demanding both precision and empathy. To deepen my expertise, I completed an advanced residency program accredited by the American Board of Orthodontics (ABO), focusing on complex malocclusion management, digital treatment planning (using iTero and 3D imaging), and interdisciplinary collaboration with oral surgeons. However, I recognized that to truly excel as a specialist Orthodontist in Australia Melbourne, I must immerse myself in the nation’s distinct healthcare framework and patient demographics.</w:t>
      </w:r>
    </w:p>
    <w:p>
      <w:pPr>
        <w:pStyle w:val="BodyText"/>
      </w:pPr>
      <w:r>
        <w:t xml:space="preserve">Australia’s healthcare system offers a unique environment for Orthodontic practice, characterized by strong regulatory standards through the Dental Board of Australia (DBA) and the Australian Health Practitioner Regulation Agency (AHPRA). Melbourne, as Australia’s most diverse metropolitan hub with over 2.5 million residents from 200+ cultural backgrounds, presents unparalleled opportunities to address varied orthodontic needs—from managing congenital conditions prevalent in Indigenous communities to catering to the rising demand for cosmetic treatments among multicultural youth. I have meticulously researched the Victorian Orthodontic Society’s guidelines and Melbourne’s Dental Health Strategy 2030, which emphasizes equitable access and preventative care. This aligns with my clinical philosophy: prioritizing early intervention for children (a key focus in Melbourne’s public dental clinics) while providing advanced options like clear aligners for busy professionals in inner-city suburbs like Southbank and East Melbourne.</w:t>
      </w:r>
    </w:p>
    <w:p>
      <w:pPr>
        <w:pStyle w:val="BodyText"/>
      </w:pPr>
      <w:r>
        <w:t xml:space="preserve">My professional experience further solidifies my readiness to contribute immediately to Australia Melbourne. As an associate Orthodontist at [Clinic Name] in [Your Country], I managed a caseload of 15+ patients daily, utilizing Invisalign and ceramic braces while prioritizing patient education in culturally sensitive ways—critical for Melbourne’s immigrant communities. I also participated in community outreach programs, providing free screenings at Melbourne’s Royal Children’s Hospital (RCH) satellite clinics. Witnessing the hospital’s orthodontic team address complex cases like cleft lip/palate repairs reinforced my commitment to serving Melbourne’s public health system. I am now fully prepared to navigate AHPRA registration requirements and have initiated the process through the Australian Orthodontic Council, ensuring seamless transition into practice under Victorian standards.</w:t>
      </w:r>
    </w:p>
    <w:p>
      <w:pPr>
        <w:pStyle w:val="BodyText"/>
      </w:pPr>
      <w:r>
        <w:t xml:space="preserve">What distinguishes my approach is a commitment to evidence-based practice rooted in Australian guidelines. For instance, I have studied recent research from the University of Melbourne on orthodontic retention protocols for patients with high caries risk—a prevalent issue in Melbourne’s socioeconomically diverse regions. I plan to integrate these findings into my practice, collaborating with general dentists across Melbourne’s western suburbs (e.g., Sunshine and Footscray) where access to specialists is limited. My goal is not merely to fill a clinical role but to bridge gaps in care through mobile clinics and telehealth consultations, mirroring initiatives like the Victorian Government’s "Dental Access for All" program. Furthermore, I actively engage with the Australian Society of Orthodontists (ASO) through online forums and webinars, ensuring my methods remain current with national best practices.</w:t>
      </w:r>
    </w:p>
    <w:p>
      <w:pPr>
        <w:pStyle w:val="BodyText"/>
      </w:pPr>
      <w:r>
        <w:t xml:space="preserve">My long-term vision is to establish a progressive Orthodontic clinic in Melbourne’s inner-northern region, prioritizing accessibility for low-income families while incorporating cutting-edge technology. I envision partnerships with institutions like the University of Melbourne Dental School to mentor future orthodontists and contribute to research on orthodontic outcomes in multicultural populations—a critical need highlighted by the 2023 Australian Dental Association report. This ambition is not abstract; I have already connected with Dr. [Name], Head of Orthodontics at RCH, who expressed interest in my proposal for a community-based study on early intervention in Aboriginal youth.</w:t>
      </w:r>
    </w:p>
    <w:p>
      <w:pPr>
        <w:pStyle w:val="BodyText"/>
      </w:pPr>
      <w:r>
        <w:t xml:space="preserve">Why Australia Melbourne specifically? The city’s dynamic blend of global innovation and community focus mirrors my professional identity. Unlike other nations, Australia values holistic care within a public-private partnership model—a system I am eager to support through AHPRA-compliant practice. Melbourne’s reputation for world-class education, cultural vibrancy, and commitment to health equity makes it the ideal setting to elevate orthodontic standards. As an applicant committed to ethical excellence, I understand that my success as an Orthodontist here hinges on respecting Australian protocols while innovating for local needs.</w:t>
      </w:r>
    </w:p>
    <w:p>
      <w:pPr>
        <w:pStyle w:val="BodyText"/>
      </w:pPr>
      <w:r>
        <w:t xml:space="preserve">In summary, my academic rigor, clinical experience in diverse settings, and targeted preparation for Australia Melbourne’s healthcare ecosystem position me to thrive as a specialist Orthodontist. I seek not just employment but partnership with Melbourne’s dental community to advance oral health outcomes for all residents—ensuring that every patient walks into my clinic with the confidence that their orthodontic journey is understood, respected, and expertly guided. I am ready to embrace this challenge, contribute meaningfully to Australia’s healthcare future, and uphold the highest standards of care in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Australia Melbourne</dc:title>
  <dc:creator/>
  <dc:language>en</dc:language>
  <cp:keywords/>
  <dcterms:created xsi:type="dcterms:W3CDTF">2025-12-10T17:24:41Z</dcterms:created>
  <dcterms:modified xsi:type="dcterms:W3CDTF">2025-12-10T17:24:41Z</dcterms:modified>
</cp:coreProperties>
</file>

<file path=docProps/custom.xml><?xml version="1.0" encoding="utf-8"?>
<Properties xmlns="http://schemas.openxmlformats.org/officeDocument/2006/custom-properties" xmlns:vt="http://schemas.openxmlformats.org/officeDocument/2006/docPropsVTypes"/>
</file>