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Application</w:t>
      </w:r>
      <w:r>
        <w:t xml:space="preserve"> </w:t>
      </w:r>
      <w:r>
        <w:t xml:space="preserve">for</w:t>
      </w:r>
      <w:r>
        <w:t xml:space="preserve"> </w:t>
      </w:r>
      <w:r>
        <w:t xml:space="preserve">Germany</w:t>
      </w:r>
      <w:r>
        <w:t xml:space="preserve"> </w:t>
      </w:r>
      <w:r>
        <w:t xml:space="preserve">Berlin</w:t>
      </w:r>
    </w:p>
    <w:bookmarkStart w:id="25" w:name="X71be4225d5200a8f73450ade358a9c6a14b700c"/>
    <w:p>
      <w:pPr>
        <w:pStyle w:val="Heading1"/>
      </w:pPr>
      <w:r>
        <w:t xml:space="preserve">Statement of Purpose: Pursuing Orthodontic Excellence in Germany Berlin</w:t>
      </w:r>
    </w:p>
    <w:p>
      <w:pPr>
        <w:pStyle w:val="FirstParagraph"/>
      </w:pPr>
      <w:r>
        <w:t xml:space="preserve">As a dedicated and highly motivated orthodontist with over seven years of comprehensive clinical experience, I am writing this Statement of Purpose to formally express my commitment to advancing my career within the German healthcare system, with a specific focus on establishing my practice in Berlin. My decision is not merely professional but deeply rooted in a profound admiration for Germany's world-class medical infrastructure, its patient-centered ethos, and the unique socio-cultural dynamism of Berlin that aligns seamlessly with my clinical philosophy and long-term professional aspirations.</w:t>
      </w:r>
    </w:p>
    <w:bookmarkStart w:id="20" w:name="academic-and-clinical-foundation"/>
    <w:p>
      <w:pPr>
        <w:pStyle w:val="Heading2"/>
      </w:pPr>
      <w:r>
        <w:t xml:space="preserve">Academic and Clinical Foundation</w:t>
      </w:r>
    </w:p>
    <w:p>
      <w:pPr>
        <w:pStyle w:val="FirstParagraph"/>
      </w:pPr>
      <w:r>
        <w:t xml:space="preserve">I completed my dental education at [Your University Name] in [Your Country], graduating with honors in Orthodontics, followed by a specialized residency program accredited by the International Association of Orthodontists (IAO). My training emphasized evidence-based practice, advanced biomechanics, and interdisciplinary collaboration—principles central to the German orthodontic standard set by the Deutsche Gesellschaft für Zahn-, Mund- und Kieferheilkunde (DGZMK). Throughout my career, I have managed over 1,200 complex cases including skeletal discrepancies, early intervention for children, and comprehensive adult treatment with clear aligners and traditional appliances. My work consistently prioritized patient education and personalized treatment planning—values that resonate deeply with Germany’s emphasis on informed consent and shared decision-making in healthcare.</w:t>
      </w:r>
    </w:p>
    <w:bookmarkEnd w:id="20"/>
    <w:bookmarkStart w:id="21" w:name="why-germany-why-berlin-specifically"/>
    <w:p>
      <w:pPr>
        <w:pStyle w:val="Heading2"/>
      </w:pPr>
      <w:r>
        <w:t xml:space="preserve">Why Germany? Why Berlin Specifically?</w:t>
      </w:r>
    </w:p>
    <w:p>
      <w:pPr>
        <w:pStyle w:val="FirstParagraph"/>
      </w:pPr>
      <w:r>
        <w:t xml:space="preserve">Germany, particularly Berlin, represents the ideal environment for my professional growth. The nation’s universal healthcare system (Gesetzliche Krankenversicherung/Krankenkassen) ensures equitable access to specialized care—a stark contrast to the fragmented systems I witnessed in my home country. Berlin, as Germany’s vibrant capital and a global hub for innovation and diversity, presents unparalleled opportunities to serve a population of 3.7 million residents with varied cultural backgrounds, dental needs, and socioeconomic contexts. Unlike other German cities where orthodontic services are often concentrated in affluent districts, Berlin faces a documented shortage of specialized care in neighborhoods like Neukölln and Marzahn-Hellersdorf—areas with high immigrant populations and limited access to preventive dentistry. I am committed to addressing this gap through community-focused practice development.</w:t>
      </w:r>
    </w:p>
    <w:p>
      <w:pPr>
        <w:pStyle w:val="BodyText"/>
      </w:pPr>
      <w:r>
        <w:t xml:space="preserve">My research into Berlin’s healthcare landscape reveals its alignment with my clinical approach. The city’s public health initiatives, such as the "Berlin Dental Health Strategy 2030," prioritize reducing oral health disparities and integrating orthodontics into primary care networks—exactly the systemic change I aim to contribute to. Furthermore, Berlin hosts cutting-edge institutions like Charité – Universitätsmedizin Berlin and the Max Planck Institute for Dental Research, offering unparalleled opportunities for ongoing professional development through workshops at DGZMK conferences, which I have already begun attending virtually.</w:t>
      </w:r>
    </w:p>
    <w:bookmarkEnd w:id="21"/>
    <w:bookmarkStart w:id="22" w:name="Xf5c3a39b4bbd7605313f1db5f2f30871b9cfc3e"/>
    <w:p>
      <w:pPr>
        <w:pStyle w:val="Heading2"/>
      </w:pPr>
      <w:r>
        <w:t xml:space="preserve">Adaptation to German Standards and Culture</w:t>
      </w:r>
    </w:p>
    <w:p>
      <w:pPr>
        <w:pStyle w:val="FirstParagraph"/>
      </w:pPr>
      <w:r>
        <w:t xml:space="preserve">I have proactively prepared to meet Germany’s stringent orthodontic requirements. I achieved a C1 level in German (Goethe-Zertifikat) through intensive study, enabling me to communicate effectively with patients and colleagues. I have also commenced the process of recognizing my medical qualifications via the Anerkennungsverfahren der Bundesärztekammer, ensuring full compliance with the German Medical Association’s (Bundesärztekammer) standards. Crucially, I understand that German orthodontic practice operates under strict guidelines for billing (Gebührenordnung für Zahnärzte/GOZ), documentation, and data privacy (DSGVO). My previous experience managing electronic health records using systems compliant with EU healthcare norms positions me to integrate smoothly into Berlin’s digital infrastructure.</w:t>
      </w:r>
    </w:p>
    <w:p>
      <w:pPr>
        <w:pStyle w:val="BodyText"/>
      </w:pPr>
      <w:r>
        <w:t xml:space="preserve">Equally important is my cultural adaptation strategy. I have engaged with Berlin-based German-speaking dental professionals via online forums and attended virtual seminars on German patient communication styles. I recognize that Berliners value directness, efficiency, and sustainability—principles I will embody through transparent treatment timelines, eco-conscious practice operations (e.g., digital consent forms), and evidence-backed consultations prioritizing long-term oral health over quick fixes.</w:t>
      </w:r>
    </w:p>
    <w:bookmarkEnd w:id="22"/>
    <w:bookmarkStart w:id="23" w:name="X5b87906f7a097671e8929dc9f75a7e4bacbaa8f"/>
    <w:p>
      <w:pPr>
        <w:pStyle w:val="Heading2"/>
      </w:pPr>
      <w:r>
        <w:t xml:space="preserve">Future Vision: Contributing to Berlin’s Orthodontic Landscape</w:t>
      </w:r>
    </w:p>
    <w:p>
      <w:pPr>
        <w:pStyle w:val="FirstParagraph"/>
      </w:pPr>
      <w:r>
        <w:t xml:space="preserve">My long-term vision is to establish a patient-centered orthodontic practice in Berlin that bridges accessibility gaps while upholding the highest technical standards. I plan to partner with local community centers in underserved districts to offer free screening clinics for youth, aligning with Berlin’s goal of reducing health inequities. Simultaneously, I aim to collaborate with pediatric dentists and general practitioners across the city to develop integrated care pathways—particularly for children from low-income families who often delay treatment due to cost or language barriers.</w:t>
      </w:r>
    </w:p>
    <w:p>
      <w:pPr>
        <w:pStyle w:val="BodyText"/>
      </w:pPr>
      <w:r>
        <w:t xml:space="preserve">I am eager to contribute not only as an orthodontist but also as a lifelong learner within Berlin’s academic ecosystem. I intend to pursue continuing education in digital orthodontics (e.g., AI-driven treatment planning) through institutions like the University of Applied Sciences Berlin, and I aspire to become a member of DGZMK, actively participating in policy discussions about pediatric dental care. Germany’s commitment to innovation—evident in its recent investments in AI for diagnostics—resonates with my dedication to evolving orthodontic science.</w:t>
      </w:r>
    </w:p>
    <w:bookmarkEnd w:id="23"/>
    <w:bookmarkStart w:id="24" w:name="conclusion"/>
    <w:p>
      <w:pPr>
        <w:pStyle w:val="Heading2"/>
      </w:pPr>
      <w:r>
        <w:t xml:space="preserve">Conclusion</w:t>
      </w:r>
    </w:p>
    <w:p>
      <w:pPr>
        <w:pStyle w:val="FirstParagraph"/>
      </w:pPr>
      <w:r>
        <w:t xml:space="preserve">This Statement of Purpose reflects a purposeful journey: from mastering orthodontic science to embracing the German healthcare ethos and Berlin’s unique challenges. I am not simply seeking employment; I am committing to becoming an integral part of Berlin’s medical community, where my skills in complex orthodontic care, cultural sensitivity, and dedication to equitable access will thrive. Germany has long been a beacon of precision in healthcare—I am ready to contribute my expertise and passion within its most dynamic city. I welcome the opportunity to discuss how my vision aligns with Berlin’s future dental health needs and stand ready to begin this transformative chapter in Germany.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Application for Germany Berlin</dc:title>
  <dc:creator/>
  <dc:language>en</dc:language>
  <cp:keywords/>
  <dcterms:created xsi:type="dcterms:W3CDTF">2025-12-10T20:41:22Z</dcterms:created>
  <dcterms:modified xsi:type="dcterms:W3CDTF">2025-12-10T20:41:22Z</dcterms:modified>
</cp:coreProperties>
</file>

<file path=docProps/custom.xml><?xml version="1.0" encoding="utf-8"?>
<Properties xmlns="http://schemas.openxmlformats.org/officeDocument/2006/custom-properties" xmlns:vt="http://schemas.openxmlformats.org/officeDocument/2006/docPropsVTypes"/>
</file>