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in</w:t>
      </w:r>
      <w:r>
        <w:t xml:space="preserve"> </w:t>
      </w:r>
      <w:r>
        <w:t xml:space="preserve">Iraq</w:t>
      </w:r>
      <w:r>
        <w:t xml:space="preserve"> </w:t>
      </w:r>
      <w:r>
        <w:t xml:space="preserve">Baghdad</w:t>
      </w:r>
    </w:p>
    <w:bookmarkStart w:id="26" w:name="X2508e902b0558fb138c83203f24c6e01a891019"/>
    <w:p>
      <w:pPr>
        <w:pStyle w:val="Heading1"/>
      </w:pPr>
      <w:r>
        <w:t xml:space="preserve">Statement of Purpose: Commitment to Advancing Orthodontic Care in Iraq Baghdad</w:t>
      </w:r>
    </w:p>
    <w:p>
      <w:pPr>
        <w:pStyle w:val="FirstParagraph"/>
      </w:pPr>
      <w:r>
        <w:t xml:space="preserve">The pursuit of excellence in orthodontics is not merely a professional aspiration for me; it is a deeply rooted commitment to transforming lives through the power of confident smiles. As I prepare to contribute as an Orthodontist within the vibrant yet underserved healthcare landscape of Iraq Baghdad, my Statement of Purpose centers on a mission that transcends clinical practice: to address critical gaps in specialized dental care, empower local communities, and establish sustainable orthodontic services tailored to the unique needs of this resilient city. Iraq Baghdad represents a profound opportunity where compassion meets urgent need—a reality I am prepared to embrace with expertise, cultural humility, and unwavering dedication.</w:t>
      </w:r>
    </w:p>
    <w:bookmarkStart w:id="20" w:name="Xe894401ad13c13ea70188d09e38fd7cd37b5555"/>
    <w:p>
      <w:pPr>
        <w:pStyle w:val="Heading2"/>
      </w:pPr>
      <w:r>
        <w:t xml:space="preserve">Rooted in Purpose: Personal and Professional Foundation</w:t>
      </w:r>
    </w:p>
    <w:p>
      <w:pPr>
        <w:pStyle w:val="FirstParagraph"/>
      </w:pPr>
      <w:r>
        <w:t xml:space="preserve">My journey toward becoming an Orthodontist began during my dental studies in [University Name], where I witnessed firsthand how misaligned teeth and jaw discrepancies profoundly impacted individuals’ self-esteem, oral health, and daily functioning. This became especially poignant during a volunteer stint at a public health clinic serving underprivileged communities. In Baghdad, the challenges are amplified by decades of conflict, economic strain, and fragmented healthcare infrastructure. Access to specialized orthodontic care remains scarce for the majority—particularly in neighborhoods outside Baghdad’s few urban centers. Many children endure lifelong physical discomfort from untreated malocclusions or face social stigma that hinders education and employment opportunities. As an Orthodontist committed to equitable care, I recognize that my role extends beyond aligning teeth; it is about restoring dignity, fostering inclusion, and contributing to the broader health and socioeconomic resilience of Iraq Baghdad.</w:t>
      </w:r>
    </w:p>
    <w:bookmarkEnd w:id="20"/>
    <w:bookmarkStart w:id="21" w:name="academic-rigor-meets-cultural-context"/>
    <w:p>
      <w:pPr>
        <w:pStyle w:val="Heading2"/>
      </w:pPr>
      <w:r>
        <w:t xml:space="preserve">Academic Rigor Meets Cultural Context</w:t>
      </w:r>
    </w:p>
    <w:p>
      <w:pPr>
        <w:pStyle w:val="FirstParagraph"/>
      </w:pPr>
      <w:r>
        <w:t xml:space="preserve">My formal training at [Orthodontic Residency Program] equipped me with advanced skills in biomechanics, digital diagnostics (including 3D scanning and virtual treatment planning), and interdisciplinary collaboration. However, I actively sought experiences that prepared me for contexts like Baghdad’s. During my residency, I participated in a mobile dental unit project serving refugees in neighboring regions—a setting requiring adaptability to resource limitations while maintaining clinical excellence. This taught me to prioritize patient education within cultural frameworks: explaining orthodontic care not as a luxury but as essential oral health, using visual aids and community liaisons to bridge communication gaps. Crucially, I studied the epidemiology of malocclusion in Middle Eastern populations, understanding that genetic factors and dietary habits differ significantly from Western contexts. This knowledge ensures my approach will be evidence-based yet culturally resonant—critical for earning trust in Iraq Baghdad’s communities.</w:t>
      </w:r>
    </w:p>
    <w:bookmarkEnd w:id="21"/>
    <w:bookmarkStart w:id="22" w:name="X54f657dfc913cf5d720cbdad9a9467c145d2693"/>
    <w:p>
      <w:pPr>
        <w:pStyle w:val="Heading2"/>
      </w:pPr>
      <w:r>
        <w:t xml:space="preserve">Addressing Baghdad’s Unique Orthodontic Needs</w:t>
      </w:r>
    </w:p>
    <w:p>
      <w:pPr>
        <w:pStyle w:val="FirstParagraph"/>
      </w:pPr>
      <w:r>
        <w:t xml:space="preserve">Iraq Baghdad faces a dual challenge: a high prevalence of orthodontic issues linked to trauma from past conflicts (e.g., jaw fractures, tooth loss) and a severe shortage of specialists. According to the World Health Organization, less than 5% of Iraqi children receive timely orthodontic intervention—compared to 25% in developed nations. In Baghdad alone, with over 8 million residents and a youthful population, this gap creates preventable suffering. My proposed plan for Baghdad includes three pillars: (1) **Community-Based Screening Clinics** in schools and public health centers to identify cases early; (2) **Training Local Dental Hygienists** in basic orthodontic care coordination to extend reach; and (3) **Partnerships with NGOs** like the International Committee of the Red Cross or local Iraqi dental associations to secure equipment donations and sustainable funding. For instance, I aim to introduce low-cost, durable appliances suited for Baghdad’s climate—reducing reliance on imported materials that face supply chain delays. This is not merely clinical strategy; it is a commitment to embedding orthodontic care within Baghdad’s existing healthcare fabric.</w:t>
      </w:r>
    </w:p>
    <w:bookmarkEnd w:id="22"/>
    <w:bookmarkStart w:id="23" w:name="X776cb8959b03cc8cc0540bd9d26b28d80ba4e61"/>
    <w:p>
      <w:pPr>
        <w:pStyle w:val="Heading2"/>
      </w:pPr>
      <w:r>
        <w:t xml:space="preserve">Why Iraq Baghdad? A Commitment Beyond the Clinic</w:t>
      </w:r>
    </w:p>
    <w:p>
      <w:pPr>
        <w:pStyle w:val="FirstParagraph"/>
      </w:pPr>
      <w:r>
        <w:t xml:space="preserve">My decision to practice in Iraq Baghdad stems from profound respect for its people and history. I have studied Iraqi culture deeply—learning Arabic, understanding religious and familial dynamics that influence healthcare decisions, and recognizing that orthodontics must align with community values. In Baghdad, a smile is not just aesthetic; it symbolizes hope after years of hardship. I’ve visited Baghdad twice on humanitarian projects (e.g., supporting dental outreach in Al-Kadhimiya district), where I saw how a child’s confidence soared after braces—a moment that crystallized my purpose. To serve here as an Orthodontist is to honor that resilience. I am prepared to live and work within the community, not as an outsider but as a partner. This includes collaborating with Iraqi orthodontists, advocating for policy changes at Baghdad’s Ministry of Health, and ensuring services are affordable through sliding-scale fees or partnerships with government programs.</w:t>
      </w:r>
    </w:p>
    <w:bookmarkEnd w:id="23"/>
    <w:bookmarkStart w:id="24" w:name="Xa4c896bdd7250450e1cfbd169046af1b8f959cb"/>
    <w:p>
      <w:pPr>
        <w:pStyle w:val="Heading2"/>
      </w:pPr>
      <w:r>
        <w:t xml:space="preserve">Future Vision: Building Sustainable Orthodontic Excellence</w:t>
      </w:r>
    </w:p>
    <w:p>
      <w:pPr>
        <w:pStyle w:val="FirstParagraph"/>
      </w:pPr>
      <w:r>
        <w:t xml:space="preserve">My long-term vision for Iraq Baghdad extends beyond individual patient care. I aim to establish a regional orthodontic training hub at Baghdad Medical City, partnering with universities like the University of Baghdad to mentor future Iraqi Orthodontists. By sharing knowledge—through workshops on digital workflows or trauma-related malocclusion management—I will foster local expertise that outlasts my own tenure. This model ensures continuity: as more Iraqi specialists emerge, the demand for care becomes self-sustaining. Moreover, I plan to integrate orthodontics into broader oral health initiatives, collaborating with pediatricians and schools to address issues like thumb-sucking habits or early-stage jaw disorders before they escalate. In Baghdad’s context, this holistic approach is not optional; it is essential for systemic change.</w:t>
      </w:r>
    </w:p>
    <w:bookmarkEnd w:id="24"/>
    <w:bookmarkStart w:id="25" w:name="conclusion-a-promise-for-iraq-baghdad"/>
    <w:p>
      <w:pPr>
        <w:pStyle w:val="Heading2"/>
      </w:pPr>
      <w:r>
        <w:t xml:space="preserve">Conclusion: A Promise for Iraq Baghdad</w:t>
      </w:r>
    </w:p>
    <w:p>
      <w:pPr>
        <w:pStyle w:val="FirstParagraph"/>
      </w:pPr>
      <w:r>
        <w:t xml:space="preserve">This Statement of Purpose reflects more than a career choice—it embodies a promise to Iraq Baghdad. As an Orthodontist, I bring clinical excellence, cultural intelligence, and a resolve to dismantle barriers to care. I will not merely diagnose or treat; I will listen—to parents fearing for their children’s futures, to teenagers hiding their smiles in classrooms, and to communities yearning for the confidence that comes with healthy teeth. Baghdad deserves orthodontic care that is accessible, compassionate, and rooted in its reality. With every brace placed and every child’s smile restored, I will advance a legacy of health equity in the heart of Iraq Baghdad. This is not just my professional aspiration; it is my pledge to the people who have endured so much—and who now deserve nothing less than hope, one straightened tooth at a time.</w:t>
      </w:r>
    </w:p>
    <w:p>
      <w:pPr>
        <w:pStyle w:val="BodyText"/>
      </w:pPr>
      <w:r>
        <w:t xml:space="preserve">Sincerely,</w:t>
      </w:r>
      <w:r>
        <w:br/>
      </w:r>
      <w:r>
        <w:t xml:space="preserve">[Your Full Name]</w:t>
      </w:r>
      <w:r>
        <w:br/>
      </w:r>
      <w:r>
        <w:t xml:space="preserve">Certified Orthodontist (Diplomate of the American Board of Orthodontics)</w:t>
      </w:r>
      <w:r>
        <w:br/>
      </w:r>
      <w:r>
        <w:t xml:space="preserve">Committed to Advancing Care in Iraq Baghdad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in Iraq Baghdad</dc:title>
  <dc:creator/>
  <dc:language>en</dc:language>
  <cp:keywords/>
  <dcterms:created xsi:type="dcterms:W3CDTF">2026-07-23T13:49:47Z</dcterms:created>
  <dcterms:modified xsi:type="dcterms:W3CDTF">2026-07-23T13:49:47Z</dcterms:modified>
</cp:coreProperties>
</file>

<file path=docProps/custom.xml><?xml version="1.0" encoding="utf-8"?>
<Properties xmlns="http://schemas.openxmlformats.org/officeDocument/2006/custom-properties" xmlns:vt="http://schemas.openxmlformats.org/officeDocument/2006/docPropsVTypes"/>
</file>