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in</w:t>
      </w:r>
      <w:r>
        <w:t xml:space="preserve"> </w:t>
      </w:r>
      <w:r>
        <w:t xml:space="preserve">Israel</w:t>
      </w:r>
      <w:r>
        <w:t xml:space="preserve"> </w:t>
      </w:r>
      <w:r>
        <w:t xml:space="preserve">Jerusalem</w:t>
      </w:r>
    </w:p>
    <w:bookmarkStart w:id="25" w:name="X23babbd38801bf8e1aac50d7aea7765486ad51b"/>
    <w:p>
      <w:pPr>
        <w:pStyle w:val="Heading1"/>
      </w:pPr>
      <w:r>
        <w:t xml:space="preserve">Statement of Purpose for Orthodontic Practice in Israel Jerusalem</w:t>
      </w:r>
    </w:p>
    <w:p>
      <w:pPr>
        <w:pStyle w:val="FirstParagraph"/>
      </w:pPr>
      <w:r>
        <w:t xml:space="preserve">As an accomplished Orthodontist with over eight years of clinical experience and a profound commitment to transforming smiles across diverse communities, I submit this Statement of Purpose to articulate my unwavering dedication to establishing my professional practice in Israel Jerusalem. This document serves as a testament to my qualifications, vision, and deep-rooted motivation for contributing meaningfully to the healthcare landscape of Jerusalem—a city where ancient history meets modern innovation, and cultural diversity demands exceptional patient-centered care.</w:t>
      </w:r>
    </w:p>
    <w:bookmarkStart w:id="20" w:name="academic-and-professional-foundation"/>
    <w:p>
      <w:pPr>
        <w:pStyle w:val="Heading2"/>
      </w:pPr>
      <w:r>
        <w:t xml:space="preserve">Academic and Professional Foundation</w:t>
      </w:r>
    </w:p>
    <w:p>
      <w:pPr>
        <w:pStyle w:val="FirstParagraph"/>
      </w:pPr>
      <w:r>
        <w:t xml:space="preserve">My journey as an Orthodontist began with a Bachelor of Dental Surgery from the University of Edinburgh, followed by a specialized Master’s in Orthodontics (MSc) at the University of London. During my training, I immersed myself in evidence-based practices, mastering advanced techniques in clear aligner therapy, traditional bracket systems, and interdisciplinary treatments for complex craniofacial cases. Crucially, my clinical rotations included working with patients from varied socioeconomic and cultural backgrounds—experience that prepared me to navigate the multifaceted realities of healthcare delivery in Jerusalem. I consistently ranked among the top 10% of my cohort for academic excellence and received the Dean’s Award for Clinical Innovation, underscoring my commitment to advancing orthodontic care beyond conventional boundaries.</w:t>
      </w:r>
    </w:p>
    <w:bookmarkEnd w:id="20"/>
    <w:bookmarkStart w:id="21" w:name="X36d398f916be5d779792b2d60b08fe6e56e0020"/>
    <w:p>
      <w:pPr>
        <w:pStyle w:val="Heading2"/>
      </w:pPr>
      <w:r>
        <w:t xml:space="preserve">Clinical Expertise and Community-Centric Approach</w:t>
      </w:r>
    </w:p>
    <w:p>
      <w:pPr>
        <w:pStyle w:val="FirstParagraph"/>
      </w:pPr>
      <w:r>
        <w:t xml:space="preserve">In my current practice in London, I managed a caseload of over 1,800 patients annually, specializing in pediatric orthodontics (45% of cases) and adult smile makeovers (55%). I pioneered a community outreach program partnering with local schools to provide free orthodontic screenings for underserved children—a project that served 200+ students and highlighted the critical need for accessible care. This experience crystallized my understanding that orthodontics is not merely a clinical discipline but a profound investment in self-esteem, social integration, and lifelong health. I am adept at utilizing cutting-edge technology—3D digital imaging, AI-driven treatment planning (e.g., OrthoCAD), and tele-orthodontic follow-ups—to enhance precision while reducing patient wait times. In Jerusalem’s unique environment, where families often prioritize holistic well-being within cultural frameworks, this blend of innovation and empathy will be pivotal.</w:t>
      </w:r>
    </w:p>
    <w:bookmarkEnd w:id="21"/>
    <w:bookmarkStart w:id="22" w:name="X51aed5ff022fcc446cb36bf453a73c387df6a10"/>
    <w:p>
      <w:pPr>
        <w:pStyle w:val="Heading2"/>
      </w:pPr>
      <w:r>
        <w:t xml:space="preserve">Why Israel Jerusalem? A Strategic and Cultural Imperative</w:t>
      </w:r>
    </w:p>
    <w:p>
      <w:pPr>
        <w:pStyle w:val="FirstParagraph"/>
      </w:pPr>
      <w:r>
        <w:t xml:space="preserve">My decision to anchor my career in Israel Jerusalem is not incidental but deeply intentional. This city, revered as a spiritual epicenter for three major faiths, embodies a microcosm of human diversity where orthodontic care must transcend language barriers and cultural nuances. I have long admired the Israeli healthcare system’s emphasis on efficiency, equity, and technological integration—principles perfectly aligned with my professional ethos. Moreover, Jerusalem faces specific orthodontic challenges: high rates of early childhood malocclusion due to dietary factors in certain communities; a growing demand for cosmetic dentistry among young adults; and limited access to specialized care in peripheral neighborhoods. As an Orthodontist, I am uniquely positioned to address these gaps through mobile clinics and partnerships with Jerusalem’s public health initiatives like the Ministry of Health’s “Smile for All” program.</w:t>
      </w:r>
    </w:p>
    <w:p>
      <w:pPr>
        <w:pStyle w:val="BodyText"/>
      </w:pPr>
      <w:r>
        <w:t xml:space="preserve">I have studied the infrastructure of Jerusalem’s dental landscape extensively. The city hosts premier institutions such as Hadassah Medical Center and Shaare Zedek Hospital, both renowned for advancing orthodontic research. I am eager to collaborate with the Israel Dental Association (IDA) and local academic bodies to contribute to their mission of elevating standards nationwide. Crucially, my fluency in Hebrew (IELTS 8.0), Arabic (B2), and English enables me to communicate effectively with Jerusalem’s multicultural patient base—from ultra-Orthodox neighborhoods in Mea Shearim to Arab communities in East Jerusalem. This linguistic versatility ensures that cultural sensitivity is woven into every treatment plan, respecting religious customs while delivering world-class care.</w:t>
      </w:r>
    </w:p>
    <w:bookmarkEnd w:id="22"/>
    <w:bookmarkStart w:id="23" w:name="vision-for-impact-in-israel-jerusalem"/>
    <w:p>
      <w:pPr>
        <w:pStyle w:val="Heading2"/>
      </w:pPr>
      <w:r>
        <w:t xml:space="preserve">Vision for Impact in Israel Jerusalem</w:t>
      </w:r>
    </w:p>
    <w:p>
      <w:pPr>
        <w:pStyle w:val="FirstParagraph"/>
      </w:pPr>
      <w:r>
        <w:t xml:space="preserve">My short-term goal is to establish a private practice within Jerusalem’s cultural heart, focusing on pediatric orthodontics for underprivileged children through subsidized care funded by public-private partnerships. I will integrate community health workers into my team to bridge trust gaps in conservative communities—a strategy proven successful in my London outreach program. In the long term, I aim to co-found an orthodontic training hub at Jerusalem’s Hebrew University, developing curricula that address the city’s specific needs while mentoring future Israeli Orthodontists. My vision extends beyond teeth alignment: it is about empowering individuals to thrive in Jerusalem’s vibrant, complex society.</w:t>
      </w:r>
    </w:p>
    <w:p>
      <w:pPr>
        <w:pStyle w:val="BodyText"/>
      </w:pPr>
      <w:r>
        <w:t xml:space="preserve">I recognize that serving as an Orthodontist in Israel Jerusalem carries profound responsibility. This is not merely a job but a covenant with the city’s people—to uphold integrity, foster inclusivity, and honor the legacy of healthcare excellence that defines Jerusalem’s identity. I am prepared to navigate bureaucratic processes through the Israeli Ministry of Health licensing system and will immediately engage with local dental societies to ensure seamless compliance and contribution.</w:t>
      </w:r>
    </w:p>
    <w:bookmarkEnd w:id="23"/>
    <w:bookmarkStart w:id="24" w:name="conclusion"/>
    <w:p>
      <w:pPr>
        <w:pStyle w:val="Heading2"/>
      </w:pPr>
      <w:r>
        <w:t xml:space="preserve">Conclusion</w:t>
      </w:r>
    </w:p>
    <w:p>
      <w:pPr>
        <w:pStyle w:val="FirstParagraph"/>
      </w:pPr>
      <w:r>
        <w:t xml:space="preserve">This Statement of Purpose encapsulates my journey, expertise, and unshakable resolve to serve as an Orthodontist in Israel Jerusalem. It reflects my belief that orthodontics is a bridge between individual confidence and communal harmony—a principle I will embody daily in the streets of Jerusalem. My academic rigor, clinical innovation, cultural fluency, and community-driven ethos position me not just as a practitioner but as a partner in Jerusalem’s ongoing story of health, resilience, and unity. I am eager to bring this vision to life within the city that so profoundly represents human aspiration. With licensure secured and community partnerships initiated, I stand ready to join the dedicated network of healthcare professionals making Jerusalem a beacon of excellence for all who call it home.</w:t>
      </w:r>
    </w:p>
    <w:p>
      <w:pPr>
        <w:pStyle w:val="BodyText"/>
      </w:pPr>
      <w:r>
        <w:t xml:space="preserve">Respectfully submitted,</w:t>
      </w:r>
      <w:r>
        <w:br/>
      </w:r>
      <w:r>
        <w:t xml:space="preserve">Dr. [Your Name]</w:t>
      </w:r>
      <w:r>
        <w:br/>
      </w:r>
      <w:r>
        <w:t xml:space="preserve">Orthodontist, Licensed in Israel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in Israel Jerusalem</dc:title>
  <dc:creator/>
  <dc:language>en</dc:language>
  <cp:keywords/>
  <dcterms:created xsi:type="dcterms:W3CDTF">2025-12-10T20:40:27Z</dcterms:created>
  <dcterms:modified xsi:type="dcterms:W3CDTF">2025-12-10T20:40:27Z</dcterms:modified>
</cp:coreProperties>
</file>

<file path=docProps/custom.xml><?xml version="1.0" encoding="utf-8"?>
<Properties xmlns="http://schemas.openxmlformats.org/officeDocument/2006/custom-properties" xmlns:vt="http://schemas.openxmlformats.org/officeDocument/2006/docPropsVTypes"/>
</file>