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2198977f7b8126bfc18e6f8eb92a4b96485a31"/>
    <w:p>
      <w:pPr>
        <w:pStyle w:val="Heading1"/>
      </w:pPr>
      <w:r>
        <w:t xml:space="preserve">Statement of Purpose: Pursuing Orthodontic Excellence in Israel Tel Aviv</w:t>
      </w:r>
    </w:p>
    <w:p>
      <w:pPr>
        <w:pStyle w:val="FirstParagraph"/>
      </w:pPr>
      <w:r>
        <w:t xml:space="preserve">As I formally present this Statement of Purpose, my commitment to advancing orthodontic care within the vibrant healthcare landscape of Israel Tel Aviv is unequivocal. This document articulates not merely an application, but a deeply considered career trajectory designed to contribute meaningfully to the dental community in one of the world’s most dynamic and culturally rich metropolitan hubs. My journey toward becoming a licensed Orthodontist has been meticulously shaped by academic rigor, hands-on clinical experience, and an unwavering dedication to patient-centered care—principles I am eager to implement within the unique context of Tel Aviv’s healthcare ecosystem.</w:t>
      </w:r>
    </w:p>
    <w:p>
      <w:pPr>
        <w:pStyle w:val="BodyText"/>
      </w:pPr>
      <w:r>
        <w:t xml:space="preserve">My foundational interest in orthodontics emerged during my undergraduate studies in Biological Sciences, where I observed the transformative impact of corrective treatment on adolescent self-esteem and oral health. This passion crystallized during a clinical externship at a multidisciplinary dental clinic in my home country, where I witnessed firsthand how specialized orthodontic interventions resolved complex malocclusions that impacted daily function and social integration. These experiences solidified my resolve to pursue postgraduate specialization, leading me to complete a comprehensive Doctor of Dental Surgery (DDS) program with honors, followed by an accredited Orthodontic Residency at [University Name], where I gained mastery in digital treatment planning, biomechanics, and interdisciplinary case management.</w:t>
      </w:r>
    </w:p>
    <w:p>
      <w:pPr>
        <w:pStyle w:val="BodyText"/>
      </w:pPr>
      <w:r>
        <w:t xml:space="preserve">Throughout my training, I prioritized experiences that prepared me for the diverse demographic realities of Israel Tel Aviv. I actively sought opportunities to work with patients from varied cultural and socioeconomic backgrounds—critical in a city like Tel Aviv, which serves as a melting pot for Jewish, Arab, Druze, and immigrant communities. During my residency, I collaborated with pediatric dentists at [Hospital Name], managing cases involving children with cleft palates and genetic syndromes—a skill set directly applicable to Israel’s public health initiatives targeting early intervention in underserved populations. Furthermore, I completed a research project on the efficacy of clear aligners among young adults in multicultural urban settings, a finding particularly relevant to Tel Aviv’s tech-savvy, appearance-conscious demographic.</w:t>
      </w:r>
    </w:p>
    <w:p>
      <w:pPr>
        <w:pStyle w:val="BodyText"/>
      </w:pPr>
      <w:r>
        <w:t xml:space="preserve">Why Israel Tel Aviv specifically? The city represents more than just a location; it is at the forefront of medical innovation and community-driven healthcare. As Israel’s economic and cultural capital, Tel Aviv boasts cutting-edge dental technology centers like the Sheba Medical Center’s Advanced Dental Clinic and a thriving private sector dedicated to precision orthodontics. Crucially, I am drawn to Tel Aviv’s commitment to accessible care—through programs like Maccabi Healthcare Services’ youth orthodontic subsidies—and its emphasis on integrating traditional healing practices with evidence-based modern techniques. My goal is not merely to practice as an Orthodontist but to actively participate in elevating these systems, ensuring that innovative treatments reach all residents, regardless of background.</w:t>
      </w:r>
    </w:p>
    <w:p>
      <w:pPr>
        <w:pStyle w:val="BodyText"/>
      </w:pPr>
      <w:r>
        <w:t xml:space="preserve">My clinical philosophy centers on three pillars: technological excellence, cultural humility, and community engagement. I have certified proficiency in 3D imaging software (e.g., iTero Element) and self-ligating brackets—tools increasingly adopted by forward-thinking clinics in Israel. But beyond technology, I prioritize understanding patients’ unique needs: from accommodating religious attire during treatment to designing schedules for students at Tel Aviv University. This approach aligns with the Israeli Ministry of Health’s guidelines for patient-centered care and addresses a critical gap I observed during my internship at [Tel Aviv Dental Clinic], where language barriers sometimes hindered effective communication.</w:t>
      </w:r>
    </w:p>
    <w:p>
      <w:pPr>
        <w:pStyle w:val="BodyText"/>
      </w:pPr>
      <w:r>
        <w:t xml:space="preserve">I recognize that obtaining licensure in Israel requires adherence to its specific standards, which I have meticulously prepared for. I have completed prerequisite courses in Israeli dental law and ethics through the Hebrew University of Jerusalem’s continuing education program, ensuring my practice will comply fully with the Israeli Dental Association’s protocols. Moreover, I am fluent in Hebrew (C1 level) and proficient in Arabic—essential skills for building trust across Tel Aviv’s diverse patient base. My fluency ensures that complex treatment plans are explained clearly, reducing anxiety and improving adherence to care regimens.</w:t>
      </w:r>
    </w:p>
    <w:p>
      <w:pPr>
        <w:pStyle w:val="BodyText"/>
      </w:pPr>
      <w:r>
        <w:t xml:space="preserve">My long-term vision for my career as an Orthodontist in Israel Tel Aviv is twofold: first, to establish a private practice in the heart of the city that combines high-tech orthodontic solutions with compassionate, culturally attuned service; second, to collaborate with institutions like Soroka Medical Center and the Sackler School of Medicine at Ben-Gurion University to develop educational workshops on early orthodontic intervention for community health workers. I aim to address Tel Aviv’s growing need for accessible adolescent orthodontics, particularly among low-income families in neighborhoods like Neve Tzedek and Florentin—areas where current services are limited.</w:t>
      </w:r>
    </w:p>
    <w:p>
      <w:pPr>
        <w:pStyle w:val="BodyText"/>
      </w:pPr>
      <w:r>
        <w:t xml:space="preserve">This Statement of Purpose is not merely a formality but a testament to my readiness to contribute from day one. I have researched Tel Aviv’s dental landscape extensively, noting the city’s 30% annual growth in orthodontic demand among youth (per Israeli Dental Association 2023 reports), and I am prepared to leverage my skills in digital dentistry and patient engagement to meet this need. My application is driven by a profound respect for Israel’s healthcare ethos: one where innovation serves humanity, not the other way around.</w:t>
      </w:r>
    </w:p>
    <w:p>
      <w:pPr>
        <w:pStyle w:val="BodyText"/>
      </w:pPr>
      <w:r>
        <w:t xml:space="preserve">As I seek to join the ranks of licensed Orthodontists in Israel Tel Aviv, I bring not just clinical expertise but a deep commitment to enriching the community that has long inspired me. I am eager to learn from Tel Aviv’s renowned dental educators and clinicians, contribute my skills toward advancing orthodontic accessibility, and ultimately help shape a healthier future for its residents. This is why my journey leads me here—to Israel Tel Aviv—as an Orthodontist ready to make a lasting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Israel Tel Aviv</dc:title>
  <dc:creator/>
  <dc:language>en</dc:language>
  <cp:keywords/>
  <dcterms:created xsi:type="dcterms:W3CDTF">2026-07-23T14:31:57Z</dcterms:created>
  <dcterms:modified xsi:type="dcterms:W3CDTF">2026-07-23T14:31:57Z</dcterms:modified>
</cp:coreProperties>
</file>

<file path=docProps/custom.xml><?xml version="1.0" encoding="utf-8"?>
<Properties xmlns="http://schemas.openxmlformats.org/officeDocument/2006/custom-properties" xmlns:vt="http://schemas.openxmlformats.org/officeDocument/2006/docPropsVTypes"/>
</file>