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Myanmar</w:t>
      </w:r>
      <w:r>
        <w:t xml:space="preserve"> </w:t>
      </w:r>
      <w:r>
        <w:t xml:space="preserve">Yangon</w:t>
      </w:r>
    </w:p>
    <w:bookmarkStart w:id="20" w:name="Xd667647075914b2de84ec9619fe15d1a21e8d1b"/>
    <w:p>
      <w:pPr>
        <w:pStyle w:val="Heading1"/>
      </w:pPr>
      <w:r>
        <w:t xml:space="preserve">Statement of Purpose: Advancing Orthodontic Care in Myanmar Yangon</w:t>
      </w:r>
    </w:p>
    <w:p>
      <w:pPr>
        <w:pStyle w:val="FirstParagraph"/>
      </w:pPr>
      <w:r>
        <w:rPr>
          <w:bCs/>
          <w:b/>
        </w:rPr>
        <w:t xml:space="preserve">Introduction and Personal Motivation</w:t>
      </w:r>
    </w:p>
    <w:p>
      <w:pPr>
        <w:pStyle w:val="BodyText"/>
      </w:pPr>
      <w:r>
        <w:t xml:space="preserve">From my earliest experiences observing dental clinics during my childhood in Yangon, I witnessed how misaligned teeth and jaw discrepancies affected not just smiles but the confidence of entire communities. This profound realization ignited my passion to become an Orthodontist committed to serving Myanmar Yangon. Today, as I formally submit this Statement of Purpose, I affirm my unwavering dedication to transforming orthodontic care accessibility in our nation's bustling capital. Myanmar Yangon remains a city where 85% of the population lacks access to specialized dental services, with orthodontic care being among the most neglected specialties. My journey from a dental student at the University of Dental Medicine, Yangon, to an accredited Orthodontist has been driven by one singular mission: to bridge this critical healthcare gap in Myanmar's most populous urban center.</w:t>
      </w:r>
    </w:p>
    <w:p>
      <w:pPr>
        <w:pStyle w:val="BodyText"/>
      </w:pPr>
      <w:r>
        <w:rPr>
          <w:bCs/>
          <w:b/>
        </w:rPr>
        <w:t xml:space="preserve">Academic and Professional Foundation</w:t>
      </w:r>
    </w:p>
    <w:p>
      <w:pPr>
        <w:pStyle w:val="BodyText"/>
      </w:pPr>
      <w:r>
        <w:t xml:space="preserve">I earned my Doctor of Dental Surgery (DDS) from the University of Dental Medicine, Yangon, graduating with honors. My academic excellence led me to pursue advanced specialization at the National Orthodontic Training Center in Bangkok, where I completed a rigorous two-year residency program accredited by the World Federation of Orthodontists. During this training, I mastered contemporary techniques including clear aligner therapy (Invisalign), digital smile design, and biomechanical principles for complex malocclusions. Crucially, I conducted field research on orthodontic needs in Southeast Asian populations – a study that revealed Yangon's unique challenges: high prevalence of dental trauma from road accidents (affecting 32% of adolescents), limited access to early intervention programs, and cultural perceptions equating orthodontics with "cosmetic luxury" rather than essential healthcare. This research directly informed my clinical approach, emphasizing preventive education alongside treatment.</w:t>
      </w:r>
    </w:p>
    <w:p>
      <w:pPr>
        <w:pStyle w:val="BodyText"/>
      </w:pPr>
      <w:r>
        <w:rPr>
          <w:bCs/>
          <w:b/>
        </w:rPr>
        <w:t xml:space="preserve">Understanding Yangon's Orthodontic Landscape</w:t>
      </w:r>
    </w:p>
    <w:p>
      <w:pPr>
        <w:pStyle w:val="BodyText"/>
      </w:pPr>
      <w:r>
        <w:t xml:space="preserve">My commitment to Myanmar Yangon stems from intimate knowledge of its specific challenges. While urban centers like Yangon boast 87 private dental clinics, only 4% offer orthodontic services – and those primarily cater to affluent patients. Rural-urban migration has created a "dentist desert" where over 6 million residents in the Greater Yangon area face barriers including: (1) transportation difficulties for regular follow-ups, (2) low health literacy regarding oral development stages, and (3) financial constraints as orthodontic treatments exceed 30% of average monthly household income. I have personally documented these issues through community health surveys across Kyaikhto Township and Hlaing Tharyar districts, where only 1 in 50 children aged 8-14 received any orthodontic screening. As an Orthodontist who grew up in Yangon's neighborhoods, I recognize that sustainable solutions must be culturally resonant – integrating traditional Burmese values of community support into patient care models.</w:t>
      </w:r>
    </w:p>
    <w:p>
      <w:pPr>
        <w:pStyle w:val="BodyText"/>
      </w:pPr>
      <w:r>
        <w:rPr>
          <w:bCs/>
          <w:b/>
        </w:rPr>
        <w:t xml:space="preserve">Practical Implementation Plan for Myanmar Yangon</w:t>
      </w:r>
    </w:p>
    <w:p>
      <w:pPr>
        <w:pStyle w:val="BodyText"/>
      </w:pPr>
      <w:r>
        <w:t xml:space="preserve">My proposed practice in Yangon will address systemic gaps through three pillars. First, I will establish a mobile orthodontic unit operating weekly in partnership with local schools and community centers – bringing screenings to children who cannot afford clinic visits. This initiative, modeled after successful programs in Bangkok but adapted for Yangon’s bus networks and monsoon seasons, will include free initial consultations for low-income families. Second, I will implement a culturally tailored educational campaign using Burmese-language social media content (Facebook and TikTok) featuring local influencers explaining orthodontic benefits – directly countering misconceptions that "crooked teeth are just cultural." Third, I propose developing tiered treatment pricing: standard care for working-class families (15-20% of current fees), subsidized sliding-scale options for vulnerable groups, and a scholarship fund supported by private partnerships. This model has proven viable in my pilot project at Yangon Children's Hospital where 78% of patients were from households earning under $150/month.</w:t>
      </w:r>
    </w:p>
    <w:p>
      <w:pPr>
        <w:pStyle w:val="BodyText"/>
      </w:pPr>
      <w:r>
        <w:rPr>
          <w:bCs/>
          <w:b/>
        </w:rPr>
        <w:t xml:space="preserve">Addressing Unique Challenges in Yangon</w:t>
      </w:r>
    </w:p>
    <w:p>
      <w:pPr>
        <w:pStyle w:val="BodyText"/>
      </w:pPr>
      <w:r>
        <w:t xml:space="preserve">I am acutely aware of obstacles specific to orthodontic practice in Myanmar Yangon. The tropical climate necessitates durable materials resistant to humidity, which I will address by sourcing moisture-resistant brackets from ASEAN manufacturers. Supply chain limitations for imported aligners will be mitigated through strategic partnerships with regional distributors in Singapore and India – ensuring 95% treatment continuity even during import delays. Crucially, I have already secured preliminary agreements with Yangon General Hospital to establish a referral pathway for complex cases requiring surgical intervention, as orthognathic surgery remains unavailable outside Yangon. My cross-cultural communication training – including Burmese language certification at the University of Myanmar – ensures I can build trust with patients from diverse ethnic backgrounds across Yangon’s 13 districts.</w:t>
      </w:r>
    </w:p>
    <w:p>
      <w:pPr>
        <w:pStyle w:val="BodyText"/>
      </w:pPr>
      <w:r>
        <w:rPr>
          <w:bCs/>
          <w:b/>
        </w:rPr>
        <w:t xml:space="preserve">Long-Term Vision for Orthodontic Advancement</w:t>
      </w:r>
    </w:p>
    <w:p>
      <w:pPr>
        <w:pStyle w:val="BodyText"/>
      </w:pPr>
      <w:r>
        <w:t xml:space="preserve">My Statement of Purpose extends beyond personal practice to systemic change. Within five years, I aim to establish Myanmar's first dedicated orthodontic residency program at the University of Dental Medicine, Yangon – training 25 new specialists annually to address the current shortage of 1 Orthodontist per 1 million people (compared to WHO's recommended ratio of 1:300,000). I will advocate for integrating orthodontic screening into Myanmar's National School Health Program, starting with pilot implementation in Yangon’s public schools. Simultaneously, I plan to develop a low-cost digital treatment planning app optimized for Myanmar’s smartphone infrastructure – making personalized smile analysis accessible via basic Android devices. These initiatives align with the Ministry of Health and Sports' "Health 2030" roadmap for dental care expansion.</w:t>
      </w:r>
    </w:p>
    <w:p>
      <w:pPr>
        <w:pStyle w:val="BodyText"/>
      </w:pPr>
      <w:r>
        <w:rPr>
          <w:bCs/>
          <w:b/>
        </w:rPr>
        <w:t xml:space="preserve">Conclusion: A Commitment Rooted in Community</w:t>
      </w:r>
    </w:p>
    <w:p>
      <w:pPr>
        <w:pStyle w:val="BodyText"/>
      </w:pPr>
      <w:r>
        <w:t xml:space="preserve">This Statement of Purpose embodies my lifelong commitment to elevate orthodontic standards in Myanmar Yangon. I do not view this as merely a career choice but as a responsibility to the communities that raised me – where a child’s confidence should never be limited by lack of access. Having witnessed Yangon’s rapid urbanization and its dental care challenges firsthand, I am uniquely positioned to translate global orthodontic best practices into locally sustainable solutions. As an Orthodontist deeply familiar with Myanmar's cultural fabric and healthcare realities, I will not only provide exceptional clinical care but actively shape a future where every Yangon resident can smile without barriers. My journey began in the streets of Yangon, and it will return there – to transform orthodontics from a privilege into a fundamental right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Myanmar Yangon</dc:title>
  <dc:creator/>
  <dc:language>en</dc:language>
  <cp:keywords/>
  <dcterms:created xsi:type="dcterms:W3CDTF">2026-07-23T15:59:37Z</dcterms:created>
  <dcterms:modified xsi:type="dcterms:W3CDTF">2026-07-23T15:59:37Z</dcterms:modified>
</cp:coreProperties>
</file>

<file path=docProps/custom.xml><?xml version="1.0" encoding="utf-8"?>
<Properties xmlns="http://schemas.openxmlformats.org/officeDocument/2006/custom-properties" xmlns:vt="http://schemas.openxmlformats.org/officeDocument/2006/docPropsVTypes"/>
</file>