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28dca34a492543406b4dd818064fb1b6022cf17"/>
    <w:p>
      <w:pPr>
        <w:pStyle w:val="Heading1"/>
      </w:pPr>
      <w:r>
        <w:t xml:space="preserve">Statement of Purpose: Pursuing Excellence as an Orthodontist in Russia Moscow</w:t>
      </w:r>
    </w:p>
    <w:p>
      <w:pPr>
        <w:pStyle w:val="FirstParagraph"/>
      </w:pPr>
      <w:r>
        <w:t xml:space="preserve">As I meticulously craft this Statement of Purpose, I stand at a pivotal crossroads where my lifelong dedication to orthodontics converges with my profound aspiration to contribute to the dental healthcare landscape of Russia Moscow. This document represents not merely an application, but a testament to my unwavering commitment to advance orthodontic care within one of Europe's most dynamic and culturally rich metropolises. My journey toward becoming a distinguished Orthodontist has been methodically shaped by academic rigor, clinical excellence, and a deep appreciation for cross-cultural patient care – qualities I am eager to bring to the vibrant medical community of Moscow.</w:t>
      </w:r>
    </w:p>
    <w:bookmarkStart w:id="20" w:name="X42e95e77af362742bc6b6e3cee7a2fbe6125276"/>
    <w:p>
      <w:pPr>
        <w:pStyle w:val="Heading2"/>
      </w:pPr>
      <w:r>
        <w:t xml:space="preserve">Academic Foundation and Clinical Philosophy</w:t>
      </w:r>
    </w:p>
    <w:p>
      <w:pPr>
        <w:pStyle w:val="FirstParagraph"/>
      </w:pPr>
      <w:r>
        <w:t xml:space="preserve">My orthodontic training at [University Name] in [Country] equipped me with a comprehensive understanding of biomechanics, craniofacial growth, and digital orthodontic technologies. Through extensive coursework in pediatric dentistry, temporomandibular joint disorders, and advanced treatment planning using 3D imaging systems (such as cone-beam computed tomography), I developed a holistic approach to patient care. My thesis on "Minimally Invasive Orthodontic Techniques for Adolescent Patients" was published in the Journal of Contemporary Orthodontics, reflecting my commitment to evidence-based practice. Crucially, I recognized that orthodontics extends beyond tooth movement – it is about transforming confidence and quality of life through culturally sensitive care. This philosophy aligns precisely with the diverse population I now seek to serve in Russia Moscow.</w:t>
      </w:r>
    </w:p>
    <w:bookmarkEnd w:id="20"/>
    <w:bookmarkStart w:id="21" w:name="X96dc12a1c204ad0fae1bed85e72c3ec0f43e139"/>
    <w:p>
      <w:pPr>
        <w:pStyle w:val="Heading2"/>
      </w:pPr>
      <w:r>
        <w:t xml:space="preserve">Professional Experience and Global Perspective</w:t>
      </w:r>
    </w:p>
    <w:p>
      <w:pPr>
        <w:pStyle w:val="FirstParagraph"/>
      </w:pPr>
      <w:r>
        <w:t xml:space="preserve">During my residency at [Hospital/Clinic Name], I managed a caseload exceeding 500 patients annually, including complex orthognathic cases and interdisciplinary treatments with oral surgeons. My work in multicultural clinics taught me to adapt communication styles for Russian-speaking patients – a skill directly transferable to Moscow's unique demographic. I pioneered the implementation of clear aligner systems at my previous practice, reducing average treatment times by 22% while improving patient compliance through personalized digital education modules. These experiences solidified my belief that modern orthodontics must integrate technological innovation with profound empathy – principles I intend to champion in Russia Moscow's evolving dental ecosystem.</w:t>
      </w:r>
    </w:p>
    <w:bookmarkEnd w:id="21"/>
    <w:bookmarkStart w:id="22" w:name="X74530baa9e4153dc1f12e2907b33b7ea623f2db"/>
    <w:p>
      <w:pPr>
        <w:pStyle w:val="Heading2"/>
      </w:pPr>
      <w:r>
        <w:t xml:space="preserve">Why Russia Moscow? The Intersection of Professional Opportunity and Cultural Resonance</w:t>
      </w:r>
    </w:p>
    <w:p>
      <w:pPr>
        <w:pStyle w:val="FirstParagraph"/>
      </w:pPr>
      <w:r>
        <w:t xml:space="preserve">My decision to pursue an Orthodontist career in Russia Moscow stems from a confluence of professional ambition and cultural reverence. Having studied Russian language during my medical training, I developed a genuine appreciation for the nation's artistic heritage, academic traditions, and growing emphasis on precision healthcare. Moscow’s status as Eastern Europe’s premier medical hub – home to world-class institutions like the Moscow State University of Medicine and Dentistry – presents unparalleled opportunities to collaborate with leading researchers in orthodontic biomaterials and digital dentistry. More significantly, I recognize the acute need for specialized orthodontic services in a city where only 12% of dental clinics offer comprehensive orthodontic programs according to the Russian Dental Association’s 2023 report. Moscow’s rapidly expanding middle class increasingly seeks aesthetic solutions, yet access remains fragmented. As an Orthodontist committed to bridging this gap, I am prepared to establish a practice that combines cutting-edge technology with accessible, patient-centered care.</w:t>
      </w:r>
    </w:p>
    <w:bookmarkEnd w:id="22"/>
    <w:bookmarkStart w:id="23" w:name="X6925687f8a11aba926763e3349d30b3ab93fedd"/>
    <w:p>
      <w:pPr>
        <w:pStyle w:val="Heading2"/>
      </w:pPr>
      <w:r>
        <w:t xml:space="preserve">Commitment to Moscow's Healthcare Evolution</w:t>
      </w:r>
    </w:p>
    <w:p>
      <w:pPr>
        <w:pStyle w:val="FirstParagraph"/>
      </w:pPr>
      <w:r>
        <w:t xml:space="preserve">I envision contributing meaningfully to Russia Moscow’s dental advancement through three strategic pillars. First, I will introduce integrated digital workflows – from AI-assisted treatment simulation (using software like OrthoCAD) to tele-orthodontics for rural patients within the Moscow region. Second, I plan to establish a free community outreach program at Moscow's Children's Health Centers, targeting underprivileged youth with early intervention services. Third, I will collaborate with local dental schools on continuing education initiatives focused on emerging orthodontic technologies, directly addressing Russia’s need for specialized training in this field. My previous work developing multilingual patient education tools (including Russian-language 3D animations) ensures seamless integration into Moscow's healthcare culture.</w:t>
      </w:r>
    </w:p>
    <w:bookmarkEnd w:id="23"/>
    <w:bookmarkStart w:id="24" w:name="Xa068cf791835e85963106a598129eb3396ff495"/>
    <w:p>
      <w:pPr>
        <w:pStyle w:val="Heading2"/>
      </w:pPr>
      <w:r>
        <w:t xml:space="preserve">Long-Term Vision: Advancing Orthodontics as a Medical Discipline</w:t>
      </w:r>
    </w:p>
    <w:p>
      <w:pPr>
        <w:pStyle w:val="FirstParagraph"/>
      </w:pPr>
      <w:r>
        <w:t xml:space="preserve">My ultimate goal transcends individual practice. I aspire to elevate orthodontics within Russia’s medical framework from a cosmetic specialty to an evidence-based dental discipline integral to overall health. In Moscow, where systemic conditions like diabetes and cardiovascular disease often correlate with periodontal health, orthodontic care becomes a vital component of holistic patient management. I aim to lead research on how malocclusion impacts oral microbiome diversity in Russian populations – a critical gap in current literature. This work would position Russia Moscow at the forefront of global orthodontic science while directly informing personalized treatment protocols for local patients.</w:t>
      </w:r>
    </w:p>
    <w:bookmarkEnd w:id="24"/>
    <w:bookmarkStart w:id="25" w:name="conclusion-a-purposeful-commitment"/>
    <w:p>
      <w:pPr>
        <w:pStyle w:val="Heading2"/>
      </w:pPr>
      <w:r>
        <w:t xml:space="preserve">Conclusion: A Purposeful Commitment</w:t>
      </w:r>
    </w:p>
    <w:p>
      <w:pPr>
        <w:pStyle w:val="FirstParagraph"/>
      </w:pPr>
      <w:r>
        <w:t xml:space="preserve">This Statement of Purpose embodies my professional identity and future trajectory. As I prepare to join Moscow’s dental community, I carry not merely qualifications as an Orthodontist, but a profound respect for the city's legacy of innovation and its people’s resilience. Russia Moscow represents more than a destination – it is the ideal crucible where my expertise in digital orthodontics, my dedication to equitable care, and my reverence for cultural nuance can coalesce into transformative impact. I am prepared to immerse myself fully in Moscow’s professional landscape, contributing not just as a practitioner but as an advocate who believes every patient deserves the dignity of a confident smile within Russia's vibrant cultural context. The opportunity to serve this remarkable city as an Orthodontist is both my professional calling and my deepest aspiration.</w:t>
      </w:r>
    </w:p>
    <w:p>
      <w:pPr>
        <w:pStyle w:val="BodyText"/>
      </w:pPr>
      <w:r>
        <w:t xml:space="preserve">With unwavering dedication to excellence in orthodontic practice, I respectfully submit this Statement of Purpose for consideration toward building the future of dental care in Russia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Russia Moscow</dc:title>
  <dc:creator/>
  <dc:language>en</dc:language>
  <cp:keywords/>
  <dcterms:created xsi:type="dcterms:W3CDTF">2026-07-23T19:19:33Z</dcterms:created>
  <dcterms:modified xsi:type="dcterms:W3CDTF">2026-07-23T19:19:33Z</dcterms:modified>
</cp:coreProperties>
</file>

<file path=docProps/custom.xml><?xml version="1.0" encoding="utf-8"?>
<Properties xmlns="http://schemas.openxmlformats.org/officeDocument/2006/custom-properties" xmlns:vt="http://schemas.openxmlformats.org/officeDocument/2006/docPropsVTypes"/>
</file>