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Specialization</w:t>
      </w:r>
      <w:r>
        <w:t xml:space="preserve"> </w:t>
      </w:r>
      <w:r>
        <w:t xml:space="preserve">in</w:t>
      </w:r>
      <w:r>
        <w:t xml:space="preserve"> </w:t>
      </w:r>
      <w:r>
        <w:t xml:space="preserve">Spain</w:t>
      </w:r>
      <w:r>
        <w:t xml:space="preserve"> </w:t>
      </w:r>
      <w:r>
        <w:t xml:space="preserve">Madrid</w:t>
      </w:r>
    </w:p>
    <w:bookmarkStart w:id="20" w:name="X8efcb3e0dc326ecdd93dcae6a99adfddab25e77"/>
    <w:p>
      <w:pPr>
        <w:pStyle w:val="Heading1"/>
      </w:pPr>
      <w:r>
        <w:t xml:space="preserve">Statement of Purpose: Pursuing Orthodontic Specialization in Spain Madrid</w:t>
      </w:r>
    </w:p>
    <w:p>
      <w:pPr>
        <w:pStyle w:val="FirstParagraph"/>
      </w:pPr>
      <w:r>
        <w:t xml:space="preserve">From the moment I first observed the transformative power of orthodontic treatment during my dental externship at a community health center, I knew my professional destiny lay in orthodontics. Witnessing a teenage patient gain confidence through the gradual alignment of her teeth was more than clinical success—it was a profound human connection that ignited my lifelong commitment to this specialty. Today, as I prepare to submit this</w:t>
      </w:r>
      <w:r>
        <w:t xml:space="preserve"> </w:t>
      </w:r>
      <w:r>
        <w:rPr>
          <w:bCs/>
          <w:b/>
        </w:rPr>
        <w:t xml:space="preserve">Statement of Purpose</w:t>
      </w:r>
      <w:r>
        <w:t xml:space="preserve">, I am driven by an unwavering aspiration: to become an accomplished</w:t>
      </w:r>
      <w:r>
        <w:t xml:space="preserve"> </w:t>
      </w:r>
      <w:r>
        <w:rPr>
          <w:bCs/>
          <w:b/>
        </w:rPr>
        <w:t xml:space="preserve">Orthodontist</w:t>
      </w:r>
      <w:r>
        <w:t xml:space="preserve"> </w:t>
      </w:r>
      <w:r>
        <w:t xml:space="preserve">in</w:t>
      </w:r>
      <w:r>
        <w:t xml:space="preserve"> </w:t>
      </w:r>
      <w:r>
        <w:rPr>
          <w:bCs/>
          <w:b/>
        </w:rPr>
        <w:t xml:space="preserve">Spain Madrid</w:t>
      </w:r>
      <w:r>
        <w:t xml:space="preserve">, where I intend to merge cutting-edge European orthodontic techniques with culturally sensitive patient care in one of Europe’s most dynamic dental landscapes.</w:t>
      </w:r>
    </w:p>
    <w:p>
      <w:pPr>
        <w:pStyle w:val="BodyText"/>
      </w:pPr>
      <w:r>
        <w:t xml:space="preserve">I completed my Doctor of Dental Surgery (DDS) at the University of Barcelona, where I immersed myself in both clinical rotations and academic research. My thesis on "The Impact of Early Orthodontic Intervention on Adolescent Psychosocial Development" earned recognition at the Spanish Society of Orthodontics' annual symposium. This work underscored a critical insight: orthodontic treatment transcends physical correction—it is a catalyst for holistic well-being. In Madrid, where I conducted my clinical research, I observed how socioeconomic diversity influences access to specialized care. This experience solidified my resolve to address these disparities through advanced training in the Spanish healthcare context.</w:t>
      </w:r>
    </w:p>
    <w:p>
      <w:pPr>
        <w:pStyle w:val="BodyText"/>
      </w:pPr>
      <w:r>
        <w:t xml:space="preserve">Spain’s orthodontic standards represent a global benchmark of excellence, particularly in Madrid where institutions like the Complutense University Hospital and the Instituto Europeo de Ortodoncia maintain rigorous academic programs. The city’s unique position as a cultural nexus—blending centuries-old traditions with modern innovation—resonates deeply with my professional ethos. I am drawn to Madrid not merely as a location but as an ecosystem where orthodontic practice intersects with art, heritage, and social progress. For instance, the "Madrid Smile Project" initiative, which provides subsidized care to underprivileged youth in Barrio de Salamanca, exemplifies how specialized dentistry can serve community welfare—a model I aspire to emulate.</w:t>
      </w:r>
    </w:p>
    <w:p>
      <w:pPr>
        <w:pStyle w:val="BodyText"/>
      </w:pPr>
      <w:r>
        <w:t xml:space="preserve">My clinical exposure in Spain has been instrumental in shaping my approach. During a six-month internship at Hospital Universitario La Princesa, I collaborated with multidisciplinary teams managing complex cases involving cleft lip/palate and skeletal discrepancies. This experience revealed the sophistication of Spanish orthodontic protocols, from digital 3D treatment planning to biocompatible material innovations. Yet it also exposed gaps in accessible care for immigrant communities—particularly those from Latin America, who constitute a significant demographic in Madrid’s dental population. As a future</w:t>
      </w:r>
      <w:r>
        <w:t xml:space="preserve"> </w:t>
      </w:r>
      <w:r>
        <w:rPr>
          <w:bCs/>
          <w:b/>
        </w:rPr>
        <w:t xml:space="preserve">Orthodontist</w:t>
      </w:r>
      <w:r>
        <w:t xml:space="preserve">, I aim to bridge this gap by developing culturally tailored communication strategies and leveraging telehealth platforms to extend care beyond clinic walls.</w:t>
      </w:r>
    </w:p>
    <w:p>
      <w:pPr>
        <w:pStyle w:val="BodyText"/>
      </w:pPr>
      <w:r>
        <w:t xml:space="preserve">Why Spain Madrid specifically? The answer lies in the city’s unparalleled convergence of academic rigor and patient-centric innovation. Unlike fragmented healthcare systems elsewhere, Spain’s National Health System (SNS) prioritizes equitable access, a principle I seek to uphold through specialized training. Madrid’s institutions—particularly the Universidad Complutense’s Master in Orthodontics program—offer a curriculum uniquely calibrated for the European market. Their emphasis on interdisciplinary collaboration with maxillofacial surgeons and pediatric dentists aligns with my vision of comprehensive care. Moreover, Madrid’s status as a dental tourism hub (attracting patients from Africa and Latin America) provides an ideal environment to master cross-cultural communication—essential for delivering ethical, personalized treatment in diverse settings.</w:t>
      </w:r>
    </w:p>
    <w:p>
      <w:pPr>
        <w:pStyle w:val="BodyText"/>
      </w:pPr>
      <w:r>
        <w:t xml:space="preserve">I have actively prepared for this journey. I earned the European Orthodontic Society’s certification in digital orthodontics, completing modules on AI-assisted cephalometric analysis and invisible aligner therapy. During a volunteer stint at Fundación CERES (a Madrid-based NGO), I designed a low-cost retainer clinic for refugees, refining my ability to optimize resources without compromising care quality. These experiences taught me that excellence in orthodontics requires both technical mastery and compassionate advocacy—a philosophy I will embody as an</w:t>
      </w:r>
      <w:r>
        <w:t xml:space="preserve"> </w:t>
      </w:r>
      <w:r>
        <w:rPr>
          <w:bCs/>
          <w:b/>
        </w:rPr>
        <w:t xml:space="preserve">Orthodontist</w:t>
      </w:r>
      <w:r>
        <w:t xml:space="preserve"> </w:t>
      </w:r>
      <w:r>
        <w:t xml:space="preserve">in</w:t>
      </w:r>
      <w:r>
        <w:t xml:space="preserve"> </w:t>
      </w:r>
      <w:r>
        <w:rPr>
          <w:bCs/>
          <w:b/>
        </w:rPr>
        <w:t xml:space="preserve">Spain Madrid</w:t>
      </w:r>
      <w:r>
        <w:t xml:space="preserve">.</w:t>
      </w:r>
    </w:p>
    <w:p>
      <w:pPr>
        <w:pStyle w:val="BodyText"/>
      </w:pPr>
      <w:r>
        <w:t xml:space="preserve">My long-term vision extends beyond clinical practice. In Madrid, I intend to co-found "Smile Access Spain," a non-profit dedicated to expanding orthodontic education in underserved neighborhoods like Lavapiés and Villa de Vallecas. By partnering with local schools and community centers, we will offer free screenings and preventive workshops—addressing the alarming statistic that 65% of Madrid’s youth delay treatment due to cost barriers. Simultaneously, I will pursue research on optimizing orthodontic outcomes in patients with diverse facial morphologies, a critical area where Spanish studies remain underdeveloped.</w:t>
      </w:r>
    </w:p>
    <w:p>
      <w:pPr>
        <w:pStyle w:val="BodyText"/>
      </w:pPr>
      <w:r>
        <w:t xml:space="preserve">Madrid’s rich cultural tapestry will be my professional laboratory. As the city evolves into Europe’s leading hub for dental innovation—evident in its new Dental Technology Park near IFEMA—I am eager to contribute to this legacy. My fluency in Spanish (C1 level), Arabic, and English positions me to serve Madrid’s multicultural population while engaging with global orthodontic networks. The city’s blend of historic elegance (seen in the Retiro Park clinics) and futuristic infrastructure mirrors my ambition: honoring orthodontics’ traditional roots while pioneering tomorrow’s solutions.</w:t>
      </w:r>
    </w:p>
    <w:p>
      <w:pPr>
        <w:pStyle w:val="BodyText"/>
      </w:pPr>
      <w:r>
        <w:t xml:space="preserve">This</w:t>
      </w:r>
      <w:r>
        <w:t xml:space="preserve"> </w:t>
      </w:r>
      <w:r>
        <w:rPr>
          <w:bCs/>
          <w:b/>
        </w:rPr>
        <w:t xml:space="preserve">Statement of Purpose</w:t>
      </w:r>
      <w:r>
        <w:t xml:space="preserve"> </w:t>
      </w:r>
      <w:r>
        <w:t xml:space="preserve">encapsulates a commitment forged through academic rigor, clinical immersion, and a profound belief in Madrid’s potential as a beacon for ethical orthodontic care. I seek not just to join Spain’s dental community but to actively shape its future—ensuring that every patient, regardless of background, experiences the life-changing gift of a confident smile. My journey has prepared me to excel in Madrid’s demanding academic environment, and I am ready to dedicate myself fully to becoming an Orthodontist who elevates both professional standards and human dignity within this vibrant city.</w:t>
      </w:r>
    </w:p>
    <w:p>
      <w:pPr>
        <w:pStyle w:val="BodyText"/>
      </w:pPr>
      <w:r>
        <w:t xml:space="preserve">As I stand at the threshold of this transformative opportunity, I envision myself practicing in a Madrid clinic where the legacy of pioneers like Dr. Luis Llano—a trailblazer in Spanish orthodontics—inspires daily innovation. Together, we will redefine excellence: not as an endpoint, but as a continuous commitment to brighter smiles across every neighborhood of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Specialization in Spain Madrid</dc:title>
  <dc:creator/>
  <dc:language>en</dc:language>
  <cp:keywords/>
  <dcterms:created xsi:type="dcterms:W3CDTF">2026-07-23T05:35:12Z</dcterms:created>
  <dcterms:modified xsi:type="dcterms:W3CDTF">2026-07-23T05:35:12Z</dcterms:modified>
</cp:coreProperties>
</file>

<file path=docProps/custom.xml><?xml version="1.0" encoding="utf-8"?>
<Properties xmlns="http://schemas.openxmlformats.org/officeDocument/2006/custom-properties" xmlns:vt="http://schemas.openxmlformats.org/officeDocument/2006/docPropsVTypes"/>
</file>