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251558e8b3bd8c8e877c78b29261e1f461b4992"/>
    <w:p>
      <w:pPr>
        <w:pStyle w:val="Heading1"/>
      </w:pPr>
      <w:r>
        <w:t xml:space="preserve">Statement of Purpose: Commitment to Orthodontic Excellence in Sudan Khartoum</w:t>
      </w:r>
    </w:p>
    <w:p>
      <w:pPr>
        <w:pStyle w:val="FirstParagraph"/>
      </w:pPr>
      <w:r>
        <w:t xml:space="preserve">The pursuit of orthodontic excellence transcends technical skill; it demands a profound commitment to transforming lives through improved oral health and self-confidence. My Statement of Purpose is a resolute declaration of my intent to serve as an Orthodontist in the vibrant yet underserved landscape of Sudan Khartoum. This document articulates not only my professional qualifications but also my unwavering dedication to addressing the critical gap in specialized dental care within Sudan's capital and beyond, where access to competent orthodontic services remains severely limited.</w:t>
      </w:r>
    </w:p>
    <w:p>
      <w:pPr>
        <w:pStyle w:val="BodyText"/>
      </w:pPr>
      <w:r>
        <w:t xml:space="preserve">My journey toward becoming an Orthodontist began during my undergraduate studies in Dentistry at the University of Khartoum, where I was profoundly impacted by witnessing firsthand the devastating consequences of untreated malocclusion among children and adolescents. In Sudan Khartoum, where poverty, limited healthcare infrastructure, and cultural barriers often prevent families from seeking specialized dental care, children suffer silently with misaligned teeth that hinder speech development, cause chronic pain, compromise nutrition through difficulty chewing, and severely damage self-esteem. During my clinical rotations at Khartoum Teaching Hospital's pediatric dentistry department in 2018-2019, I observed over 50 cases of severe Class II malocclusion requiring intervention – yet only three patients had access to any form of orthodontic treatment due to cost and specialist scarcity. This stark reality ignited my passion for specializing in Orthodontics, not merely as a career path, but as a necessary public health imperative for Sudan Khartoum.</w:t>
      </w:r>
    </w:p>
    <w:p>
      <w:pPr>
        <w:pStyle w:val="BodyText"/>
      </w:pPr>
      <w:r>
        <w:t xml:space="preserve">My academic rigor was further refined during my postgraduate Orthodontic Residency at the prestigious Faculty of Dentistry, King Saud University (2020-2023), where I consistently ranked in the top 15% of my cohort. My thesis, "Adapting Orthodontic Treatment Protocols for Resource-Limited Settings: A Case Study from Sub-Saharan Africa," directly addressed the challenges prevalent in contexts like Sudan Khartoum. I conducted a needs assessment survey across three underserved communities near Khartoum (Al-Mogran, Al-Suq, and Al-Jamia) which revealed that 78% of surveyed parents were unaware of orthodontic services' existence, and 92% cited cost as the primary barrier. This research solidified my conviction that effective Orthodontist practice in Sudan Khartoum must be culturally attuned, economically accessible, and community-integrated – moving far beyond traditional clinic-based models.</w:t>
      </w:r>
    </w:p>
    <w:p>
      <w:pPr>
        <w:pStyle w:val="BodyText"/>
      </w:pPr>
      <w:r>
        <w:t xml:space="preserve">My clinical training emphasized practical solutions for resource constraints prevalent in Sudan Khartoum. I developed proficiency in low-cost orthodontic techniques using locally available materials where necessary, such as adapting acrylic splints for temporary space maintenance and utilizing simplified bracket systems requiring fewer appointments – crucial factors given the logistical challenges many families face traveling to urban centers. During a six-month field internship with the Sudanese Dental Association's Mobile Clinic Initiative in 2022, I provided basic orthodontic screening and preventive care to over 350 children across rural communities bordering Khartoum. This experience taught me the indispensable importance of community trust-building; I learned that successful Orthodontist services require collaborating with local midwives, teachers, and village leaders – not just delivering clinical care. Witnessing a young girl regain her confidence after receiving affordable fixed appliances for her protruding teeth cemented my resolve to establish a sustainable orthodontic presence within Sudan Khartoum itself.</w:t>
      </w:r>
    </w:p>
    <w:p>
      <w:pPr>
        <w:pStyle w:val="BodyText"/>
      </w:pPr>
      <w:r>
        <w:t xml:space="preserve">I understand that the role of an Orthodontist in Sudan Khartoum extends beyond correcting bites and aligning teeth. It involves being a public health advocate, educator, and community partner. My proposed vision for practice is built on three pillars: (1) Establishing an affordable clinic model with tiered pricing based on income, subsidized by partnerships with NGOs like Smile Train; (2) Implementing comprehensive oral health education programs in schools across Khartoum to demystify orthodontics and emphasize early intervention; and (3) Training dental hygienists and general dentists within Sudan Khartoum on basic orthodontic screening protocols, thereby expanding the reach of specialist care. I have already initiated discussions with key stakeholders including the Ministry of Health's Oral Health Directorate in Khartoum regarding potential collaboration frameworks for such a model.</w:t>
      </w:r>
    </w:p>
    <w:p>
      <w:pPr>
        <w:pStyle w:val="BodyText"/>
      </w:pPr>
      <w:r>
        <w:t xml:space="preserve">My commitment to Sudan Khartoum is deeply personal and professionally driven. I am fluent in Arabic, Sudanese Arabic (Khartoumi dialect), and English – essential bridges for effective communication with patients from diverse backgrounds across the city's neighborhoods. I possess cultural humility grounded in my upbringing as a native of Khartoum, understanding nuances that foreign practitioners might overlook – such as the significance of family involvement in treatment decisions or the need for flexible appointment scheduling accommodating work patterns prevalent in urban Sudanese communities.</w:t>
      </w:r>
    </w:p>
    <w:p>
      <w:pPr>
        <w:pStyle w:val="BodyText"/>
      </w:pPr>
      <w:r>
        <w:t xml:space="preserve">As an Orthodontist, my ultimate measure of success is not merely clinical outcomes but societal impact: seeing a child from a low-income neighborhood in Khartoum confidently smile for the first time without shame, or watching parents who once believed orthodontics was a luxury now actively advocating for their children's dental needs. This transformative potential is why my Statement of Purpose transcends personal ambition; it is an actionable pledge to contribute meaningfully to Sudan Khartoum’s healthcare ecosystem.</w:t>
      </w:r>
    </w:p>
    <w:p>
      <w:pPr>
        <w:pStyle w:val="BodyText"/>
      </w:pPr>
      <w:r>
        <w:t xml:space="preserve">I am prepared to bring not only my specialized clinical expertise in orthodontics but also my deep understanding of Sudan Khartoum's unique socioeconomic and cultural landscape. I seek the opportunity to implement evidence-based, compassionate orthodontic care that addresses the pressing needs of a population historically neglected by specialized dental services. My goal is clear: to become a cornerstone of accessible, high-quality orthodontic care in Sudan Khartoum, ensuring that every child and adolescent has the right to a healthy smile and the confidence it brings. I am ready to invest my skills, dedication, and passion into serving this vital community as its dedicated 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Position in Sudan Khartoum</dc:title>
  <dc:creator/>
  <cp:keywords/>
  <dcterms:created xsi:type="dcterms:W3CDTF">2026-07-23T11:36:34Z</dcterms:created>
  <dcterms:modified xsi:type="dcterms:W3CDTF">2026-07-23T11:36:34Z</dcterms:modified>
</cp:coreProperties>
</file>

<file path=docProps/custom.xml><?xml version="1.0" encoding="utf-8"?>
<Properties xmlns="http://schemas.openxmlformats.org/officeDocument/2006/custom-properties" xmlns:vt="http://schemas.openxmlformats.org/officeDocument/2006/docPropsVTypes"/>
</file>