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Istanbul</w:t>
      </w:r>
    </w:p>
    <w:bookmarkStart w:id="26" w:name="Xa9b8ca99a941e04a63a715154b36541df719b82"/>
    <w:p>
      <w:pPr>
        <w:pStyle w:val="Heading1"/>
      </w:pPr>
      <w:r>
        <w:t xml:space="preserve">Statement of Purpose for Orthodontic Practice in Turkey Istanbul</w:t>
      </w:r>
    </w:p>
    <w:p>
      <w:pPr>
        <w:pStyle w:val="FirstParagraph"/>
      </w:pPr>
      <w:r>
        <w:t xml:space="preserve">As I prepare to submit this</w:t>
      </w:r>
      <w:r>
        <w:t xml:space="preserve"> </w:t>
      </w:r>
      <w:r>
        <w:rPr>
          <w:iCs/>
          <w:i/>
        </w:rPr>
        <w:t xml:space="preserve">Statement of Purpose</w:t>
      </w:r>
      <w:r>
        <w:t xml:space="preserve">, I stand at a pivotal moment in my professional journey as an accomplished</w:t>
      </w:r>
      <w:r>
        <w:t xml:space="preserve"> </w:t>
      </w:r>
      <w:r>
        <w:rPr>
          <w:bCs/>
          <w:b/>
        </w:rPr>
        <w:t xml:space="preserve">Orthodontist</w:t>
      </w:r>
      <w:r>
        <w:t xml:space="preserve">. My decision to dedicate my career to orthodontic practice in the vibrant city of Istanbul, Turkey, is not merely a geographical relocation but a profound commitment to merging my clinical expertise with the rich cultural tapestry and growing healthcare demands of</w:t>
      </w:r>
      <w:r>
        <w:t xml:space="preserve"> </w:t>
      </w:r>
      <w:r>
        <w:rPr>
          <w:iCs/>
          <w:i/>
        </w:rPr>
        <w:t xml:space="preserve">Turkey Istanbul</w:t>
      </w:r>
      <w:r>
        <w:t xml:space="preserve">. This document articulates my professional vision, qualifications, and unwavering dedication to advancing orthodontic care in one of the world’s most dynamic urban centers.</w:t>
      </w:r>
    </w:p>
    <w:bookmarkStart w:id="20" w:name="academic-and-professional-foundation"/>
    <w:p>
      <w:pPr>
        <w:pStyle w:val="Heading2"/>
      </w:pPr>
      <w:r>
        <w:t xml:space="preserve">Academic and Professional Foundation</w:t>
      </w:r>
    </w:p>
    <w:p>
      <w:pPr>
        <w:pStyle w:val="FirstParagraph"/>
      </w:pPr>
      <w:r>
        <w:t xml:space="preserve">My journey began with a Doctorate in Dental Surgery from the University of Toronto, followed by a specialized Master's in Orthodontics at McGill University. During my residency, I mastered advanced techniques including clear aligner therapy (Invisalign), lingual orthodontics, and skeletal anchorage systems. I completed 300+ complex cases across diverse demographics—from pediatric patients with severe malocclusions to adult patients seeking cosmetic correction—developing a holistic approach that prioritizes both functional occlusion and aesthetic outcomes. My clinical training emphasized evidence-based practice, with publications in the</w:t>
      </w:r>
      <w:r>
        <w:t xml:space="preserve"> </w:t>
      </w:r>
      <w:r>
        <w:rPr>
          <w:iCs/>
          <w:i/>
        </w:rPr>
        <w:t xml:space="preserve">Journal of Orthodontics</w:t>
      </w:r>
      <w:r>
        <w:t xml:space="preserve"> </w:t>
      </w:r>
      <w:r>
        <w:t xml:space="preserve">on innovative treatment protocols for Class II malocclusions.</w:t>
      </w:r>
    </w:p>
    <w:bookmarkEnd w:id="20"/>
    <w:bookmarkStart w:id="21" w:name="X3d7a20ebbffe10aff04548e5d030e90ca3a8575"/>
    <w:p>
      <w:pPr>
        <w:pStyle w:val="Heading2"/>
      </w:pPr>
      <w:r>
        <w:t xml:space="preserve">Why Turkey Istanbul? A Confluence of Opportunity and Cultural Alignment</w:t>
      </w:r>
    </w:p>
    <w:p>
      <w:pPr>
        <w:pStyle w:val="FirstParagraph"/>
      </w:pPr>
      <w:r>
        <w:t xml:space="preserve">My choice of</w:t>
      </w:r>
      <w:r>
        <w:t xml:space="preserve"> </w:t>
      </w:r>
      <w:r>
        <w:rPr>
          <w:iCs/>
          <w:i/>
        </w:rPr>
        <w:t xml:space="preserve">Turkey Istanbul</w:t>
      </w:r>
      <w:r>
        <w:t xml:space="preserve"> </w:t>
      </w:r>
      <w:r>
        <w:t xml:space="preserve">stems from a deep appreciation for its unique position as a bridge between East and West, where modern healthcare innovation flourishes alongside centuries-old traditions. Istanbul’s rapidly expanding dental market—projected to grow at 7.2% annually by 2028—presents an urgent need for specialists like myself who can elevate patient expectations beyond basic care. Unlike static European or North American markets, Istanbul’s diverse population demands culturally sensitive orthodontic solutions: from adapting treatment plans for Mediterranean facial morphologies to addressing the unique psychological needs of young professionals navigating Turkey’s evolving beauty standards.</w:t>
      </w:r>
    </w:p>
    <w:p>
      <w:pPr>
        <w:pStyle w:val="BodyText"/>
      </w:pPr>
      <w:r>
        <w:t xml:space="preserve">I have immersed myself in Turkish healthcare policy, noting how the government’s "Health Transformation Program" prioritizes specialist dentistry in metropolitan centers. Istanbul alone hosts over 12,000 dental practices but only 450 certified orthodontists—creating a critical gap I am prepared to fill. My fluency in Turkish (B2 level with ongoing immersion) and prior volunteer work at Istanbul’s Fatih Municipal Hospital have cemented my understanding of local patient communication nuances. I’ve observed that Turkish families often prioritize family-centered care, which aligns perfectly with my philosophy of involving parents in treatment planning—a practice I refined during pediatric rotations at Toronto’s Hospital for Sick Children.</w:t>
      </w:r>
    </w:p>
    <w:bookmarkEnd w:id="21"/>
    <w:bookmarkStart w:id="22" w:name="Xef6d3753f47a91479fd76ebf2a68ef90fe6e7ff"/>
    <w:p>
      <w:pPr>
        <w:pStyle w:val="Heading2"/>
      </w:pPr>
      <w:r>
        <w:t xml:space="preserve">Contributing to Turkey Istanbul's Orthodontic Landscape</w:t>
      </w:r>
    </w:p>
    <w:p>
      <w:pPr>
        <w:pStyle w:val="FirstParagraph"/>
      </w:pPr>
      <w:r>
        <w:t xml:space="preserve">As an</w:t>
      </w:r>
      <w:r>
        <w:t xml:space="preserve"> </w:t>
      </w:r>
      <w:r>
        <w:rPr>
          <w:iCs/>
          <w:i/>
        </w:rPr>
        <w:t xml:space="preserve">Orthodontist</w:t>
      </w:r>
      <w:r>
        <w:t xml:space="preserve">, I aim to introduce three transformative elements to the Istanbul market:</w:t>
      </w:r>
    </w:p>
    <w:p>
      <w:pPr>
        <w:numPr>
          <w:ilvl w:val="0"/>
          <w:numId w:val="1001"/>
        </w:numPr>
        <w:pStyle w:val="Compact"/>
      </w:pPr>
      <w:r>
        <w:rPr>
          <w:bCs/>
          <w:b/>
        </w:rPr>
        <w:t xml:space="preserve">Technology Integration</w:t>
      </w:r>
      <w:r>
        <w:t xml:space="preserve">: Implementing AI-driven treatment planning software (e.g., OrthoCAD) that reduces treatment time by 18-22% while maintaining precision—addressing the current gap in digital adoption among Istanbul’s dental clinics.</w:t>
      </w:r>
    </w:p>
    <w:p>
      <w:pPr>
        <w:numPr>
          <w:ilvl w:val="0"/>
          <w:numId w:val="1001"/>
        </w:numPr>
        <w:pStyle w:val="Compact"/>
      </w:pPr>
      <w:r>
        <w:rPr>
          <w:bCs/>
          <w:b/>
        </w:rPr>
        <w:t xml:space="preserve">Community Health Initiatives</w:t>
      </w:r>
      <w:r>
        <w:t xml:space="preserve">: Partnering with schools and NGOs like "Büyükçekmece Kadın ve Çocuk Sağlığı Derneği" to provide free orthodontic screenings for underprivileged youth, tackling the 42% untreated malocclusion rate among low-income Turkish children.</w:t>
      </w:r>
    </w:p>
    <w:p>
      <w:pPr>
        <w:numPr>
          <w:ilvl w:val="0"/>
          <w:numId w:val="1001"/>
        </w:numPr>
        <w:pStyle w:val="Compact"/>
      </w:pPr>
      <w:r>
        <w:rPr>
          <w:bCs/>
          <w:b/>
        </w:rPr>
        <w:t xml:space="preserve">Cultural Orthodontic Education</w:t>
      </w:r>
      <w:r>
        <w:t xml:space="preserve">: Developing Turkish-language patient education modules on oral hygiene during treatment—a gap identified in my hospital volunteer work where 68% of patients misunderstood post-bracket care instructions.</w:t>
      </w:r>
    </w:p>
    <w:bookmarkEnd w:id="22"/>
    <w:bookmarkStart w:id="23" w:name="long-term-vision-in-turkey-istanbul"/>
    <w:p>
      <w:pPr>
        <w:pStyle w:val="Heading2"/>
      </w:pPr>
      <w:r>
        <w:t xml:space="preserve">Long-Term Vision in Turkey Istanbul</w:t>
      </w:r>
    </w:p>
    <w:p>
      <w:pPr>
        <w:pStyle w:val="FirstParagraph"/>
      </w:pPr>
      <w:r>
        <w:t xml:space="preserve">My ultimate goal is to establish the first multidisciplinary orthodontic center in Istanbul’s Kadıköy district—fusing cutting-edge technology with a community-centric model inspired by Turkish hospitality. This facility will serve as a training hub for local dental graduates through collaborations with Marmara University’s Faculty of Dentistry, addressing Turkey’s shortage of specialized orthodontic educators. I envision developing Turkey-specific cephalometric norms to improve diagnostic accuracy for the region’s unique craniofacial profiles—a project already under discussion with Istanbul Technical University researchers.</w:t>
      </w:r>
    </w:p>
    <w:p>
      <w:pPr>
        <w:pStyle w:val="BodyText"/>
      </w:pPr>
      <w:r>
        <w:t xml:space="preserve">Beyond clinical practice, I will advocate for policy changes to integrate orthodontics into Turkey’s national primary healthcare framework. In my</w:t>
      </w:r>
      <w:r>
        <w:t xml:space="preserve"> </w:t>
      </w:r>
      <w:r>
        <w:rPr>
          <w:iCs/>
          <w:i/>
        </w:rPr>
        <w:t xml:space="preserve">Statement of Purpose</w:t>
      </w:r>
      <w:r>
        <w:t xml:space="preserve">, I commit to working with the Turkish Orthodontic Society to standardize treatment protocols that respect both global best practices and Turkish cultural contexts—such as modifying appliance design for traditional dietary habits (e.g., accommodating frequent consumption of tahini-based foods without disrupting bracket adhesion).</w:t>
      </w:r>
    </w:p>
    <w:bookmarkEnd w:id="23"/>
    <w:bookmarkStart w:id="24" w:name="personal-commitment-to-turkey-istanbul"/>
    <w:p>
      <w:pPr>
        <w:pStyle w:val="Heading2"/>
      </w:pPr>
      <w:r>
        <w:t xml:space="preserve">Personal Commitment to Turkey Istanbul</w:t>
      </w:r>
    </w:p>
    <w:p>
      <w:pPr>
        <w:pStyle w:val="FirstParagraph"/>
      </w:pPr>
      <w:r>
        <w:t xml:space="preserve">This is not merely a career move but a lifelong commitment to becoming an integral part of the Istanbul community. I have already begun learning Turkish culinary traditions, joining local soccer clubs in Şişli, and participating in neighborhood clean-up initiatives—recognizing that trust in healthcare begins with genuine cultural engagement. My family has relocated to Istanbul (my spouse is a Turkish language instructor), ensuring our roots deepen with each passing year.</w:t>
      </w:r>
    </w:p>
    <w:p>
      <w:pPr>
        <w:pStyle w:val="BodyText"/>
      </w:pPr>
      <w:r>
        <w:t xml:space="preserve">The challenges ahead are significant: navigating Turkey’s complex medical licensing system, adapting to regional insurance frameworks, and overcoming patient hesitancy toward advanced orthodontics. Yet these are precisely the opportunities I seek. My experience leading a mobile dental unit in Toronto’s immigrant communities—where language barriers and cultural distrust initially limited access—has equipped me with strategies to build rapport in diverse settings like Istanbul’s multicultural districts.</w:t>
      </w:r>
    </w:p>
    <w:bookmarkEnd w:id="24"/>
    <w:bookmarkStart w:id="25" w:name="conclusion-a-future-forged-in-istanbul"/>
    <w:p>
      <w:pPr>
        <w:pStyle w:val="Heading2"/>
      </w:pPr>
      <w:r>
        <w:t xml:space="preserve">Conclusion: A Future Forged in Istanbul</w:t>
      </w:r>
    </w:p>
    <w:p>
      <w:pPr>
        <w:pStyle w:val="FirstParagraph"/>
      </w:pPr>
      <w:r>
        <w:t xml:space="preserve">In this</w:t>
      </w:r>
      <w:r>
        <w:t xml:space="preserve"> </w:t>
      </w:r>
      <w:r>
        <w:rPr>
          <w:iCs/>
          <w:i/>
        </w:rPr>
        <w:t xml:space="preserve">Statement of Purpose</w:t>
      </w:r>
      <w:r>
        <w:t xml:space="preserve">, I affirm that my expertise as an</w:t>
      </w:r>
      <w:r>
        <w:t xml:space="preserve"> </w:t>
      </w:r>
      <w:r>
        <w:rPr>
          <w:bCs/>
          <w:b/>
        </w:rPr>
        <w:t xml:space="preserve">Orthodontist</w:t>
      </w:r>
      <w:r>
        <w:t xml:space="preserve"> </w:t>
      </w:r>
      <w:r>
        <w:t xml:space="preserve">is not merely a credential but a bridge between global orthodontic excellence and Turkey’s unique healthcare landscape. Istanbul represents the ideal confluence where innovation meets cultural richness, and I am prepared to contribute meaningfully to its dental evolution. My vision extends beyond treating teeth—it encompasses fostering healthier generations, empowering communities through accessible care, and embedding myself as a respected member of Turkey Istanbul’s professional fabric.</w:t>
      </w:r>
    </w:p>
    <w:p>
      <w:pPr>
        <w:pStyle w:val="BodyText"/>
      </w:pPr>
      <w:r>
        <w:t xml:space="preserve">I approach this endeavor with humility and conviction, knowing that in the heart of Istanbul—a city where Byzantium meets modernity—the right orthodontic touch can transform not just smiles, but futures. I eagerly anticipate the opportunity to serve alongside Turkey’s medical pioneers and enrich the lives of Istanbul’s residents through my specialized care.</w:t>
      </w:r>
    </w:p>
    <w:p>
      <w:pPr>
        <w:pStyle w:val="BodyText"/>
      </w:pPr>
      <w:r>
        <w:t xml:space="preserve">Sincerely,</w:t>
      </w:r>
      <w:r>
        <w:br/>
      </w:r>
      <w:r>
        <w:t xml:space="preserve">Dr. Elif Senem Yılmaz</w:t>
      </w:r>
      <w:r>
        <w:br/>
      </w:r>
      <w:r>
        <w:t xml:space="preserve">Board-Certified Orthodontist (American Board of Orthodontics)</w:t>
      </w:r>
      <w:r>
        <w:br/>
      </w:r>
      <w:r>
        <w:t xml:space="preserve">Email: dr.yilmaz@orthoturkiye.com | Phone: +90 555 123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Turkey Istanbul</dc:title>
  <dc:creator/>
  <dc:language>en</dc:language>
  <cp:keywords/>
  <dcterms:created xsi:type="dcterms:W3CDTF">2026-07-23T08:57:14Z</dcterms:created>
  <dcterms:modified xsi:type="dcterms:W3CDTF">2026-07-23T08:57:14Z</dcterms:modified>
</cp:coreProperties>
</file>

<file path=docProps/custom.xml><?xml version="1.0" encoding="utf-8"?>
<Properties xmlns="http://schemas.openxmlformats.org/officeDocument/2006/custom-properties" xmlns:vt="http://schemas.openxmlformats.org/officeDocument/2006/docPropsVTypes"/>
</file>