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Abu</w:t>
      </w:r>
      <w:r>
        <w:t xml:space="preserve"> </w:t>
      </w:r>
      <w:r>
        <w:t xml:space="preserve">Dhabi</w:t>
      </w:r>
    </w:p>
    <w:bookmarkStart w:id="26" w:name="X7e202b29bf70e6e7b62b4f5bc011ce93675736b"/>
    <w:p>
      <w:pPr>
        <w:pStyle w:val="Heading1"/>
      </w:pPr>
      <w:r>
        <w:t xml:space="preserve">Statement of Purpose: Advancing Orthodontic Care in the United Arab Emirates Abu Dhabi</w:t>
      </w:r>
    </w:p>
    <w:p>
      <w:pPr>
        <w:pStyle w:val="FirstParagraph"/>
      </w:pPr>
      <w:r>
        <w:t xml:space="preserve">As I prepare to submit this Statement of Purpose, I am filled with profound enthusiasm for a specialized career as an Orthodontist within the dynamic healthcare landscape of the United Arab Emirates Abu Dhabi. This document represents not merely an application, but a deeply considered commitment to contribute my skills and passion to elevate orthodontic standards in one of the world's most forward-thinking medical hubs. The United Arab Emirates has consistently demonstrated exceptional vision in healthcare infrastructure, and Abu Dhabi specifically stands at the forefront of this transformation – making it the ideal environment for me to establish my professional legacy as a dedicated Orthodontist.</w:t>
      </w:r>
    </w:p>
    <w:bookmarkStart w:id="20" w:name="Xa057d76aa000af589b774c93a2b837d23b56d82"/>
    <w:p>
      <w:pPr>
        <w:pStyle w:val="Heading2"/>
      </w:pPr>
      <w:r>
        <w:t xml:space="preserve">Academic Foundation and Clinical Expertise</w:t>
      </w:r>
    </w:p>
    <w:p>
      <w:pPr>
        <w:pStyle w:val="FirstParagraph"/>
      </w:pPr>
      <w:r>
        <w:t xml:space="preserve">My journey toward becoming an Orthodontist began during my dental education at [University Name], where I graduated with honors in Dentistry. My academic focus quickly shifted to orthodontics due to its profound impact on patients' quality of life, self-esteem, and long-term oral health. I completed a rigorous Master of Science in Orthodontics program with a 3.9 GPA, specializing in contemporary techniques including clear aligner therapy, digital smile design (DSD), and biomechanical principles for complex malocclusions. During my residency at [Hospital/Clinic Name], I managed over 450 patient cases annually across diverse age groups – from pediatric early intervention to adult orthognathic treatment planning. My research on "Accelerated Orthodontics in Multicultural Populations" was published in the International Journal of Dental Sciences, directly addressing the need for culturally sensitive care prevalent in the United Arab Emirates Abu Dhabi's cosmopolitan demographic.</w:t>
      </w:r>
    </w:p>
    <w:bookmarkEnd w:id="20"/>
    <w:bookmarkStart w:id="21" w:name="Xf9a9c923b0de68914808bd4236075124cf16aac"/>
    <w:p>
      <w:pPr>
        <w:pStyle w:val="Heading2"/>
      </w:pPr>
      <w:r>
        <w:t xml:space="preserve">Alignment with Abu Dhabi's Healthcare Vision</w:t>
      </w:r>
    </w:p>
    <w:p>
      <w:pPr>
        <w:pStyle w:val="FirstParagraph"/>
      </w:pPr>
      <w:r>
        <w:t xml:space="preserve">The United Arab Emirates has positioned itself as a global health destination through initiatives like Abu Dhabi Health Services Company (SEHA) and the National Health Strategy 2030. What particularly resonates with me is how these frameworks prioritize preventive and specialized dental care – an area where orthodontics plays a pivotal role. In Abu Dhabi, with its rapidly growing expatriate community and indigenous population facing increasing orthodontic needs due to dietary shifts, there exists a critical demand for specialists who understand both advanced technology and cultural nuances. My clinical experience in diverse settings has equipped me to navigate the unique patient expectations within this context: from addressing aesthetic concerns common among UAE youth preferring discreet treatment options, to managing complex cases requiring coordination with maxillofacial surgeons in Abu Dhabi's integrated healthcare model. The Emirate's investment in digital infrastructure – including the proposed National Dental Registry – aligns perfectly with my expertise in 3D imaging and virtual treatment simulation.</w:t>
      </w:r>
    </w:p>
    <w:bookmarkEnd w:id="21"/>
    <w:bookmarkStart w:id="22" w:name="Xc80cc51dd39aa87d9afa5771a98eaa654ffd80a"/>
    <w:p>
      <w:pPr>
        <w:pStyle w:val="Heading2"/>
      </w:pPr>
      <w:r>
        <w:t xml:space="preserve">Professional Philosophy and Community Commitment</w:t>
      </w:r>
    </w:p>
    <w:p>
      <w:pPr>
        <w:pStyle w:val="FirstParagraph"/>
      </w:pPr>
      <w:r>
        <w:t xml:space="preserve">I view orthodontics not as a clinical procedure, but as an opportunity for transformative patient relationships. In Abu Dhabi, where healthcare accessibility is expanding through initiatives like "Seha Connect" telehealth services, I am committed to extending this reach to underserved communities in the Al Dhafra region and coastal suburbs. My Statement of Purpose includes concrete plans: establishing a mobile orthodontic clinic collaborating with SEHA's community health centers, offering subsidized care for low-income families while integrating cultural sensitivity training for my team. I also intend to partner with Abu Dhabi University's College of Medicine and Health Sciences to develop continuing education workshops on emerging techniques – directly supporting the Emirate's goal of building local dental expertise. As a future Orthodontist in United Arab Emirates Abu Dhabi, I will champion evidence-based practices aligned with the Ministry of Health and Prevention's (MoHAP) latest guidelines, ensuring every treatment plan reflects both scientific rigor and respect for Emirati cultural values.</w:t>
      </w:r>
    </w:p>
    <w:bookmarkEnd w:id="22"/>
    <w:bookmarkStart w:id="23" w:name="future-goals-in-abu-dhabi"/>
    <w:p>
      <w:pPr>
        <w:pStyle w:val="Heading2"/>
      </w:pPr>
      <w:r>
        <w:t xml:space="preserve">Future Goals in Abu Dhabi</w:t>
      </w:r>
    </w:p>
    <w:p>
      <w:pPr>
        <w:pStyle w:val="FirstParagraph"/>
      </w:pPr>
      <w:r>
        <w:t xml:space="preserve">My short-term vision as an Orthodontist in Abu Dhabi is to establish a patient-centered practice that leverages the UAE's world-class medical technology while maintaining personal, community-focused care. Within three years, I aim to achieve accreditation from the American Board of Orthodontics (ABO) and integrate AI-driven treatment prediction tools into my workflow – a capability now prioritized by Abu Dhabi's Department of Health. Long-term, I aspire to co-found an orthodontic research center at Khalifa University, focusing on genetic factors influencing malocclusion in Gulf populations – a critical gap in current literature. This would directly support the UAE's strategic priority of "Healthcare Innovation" under Vision 2030, positioning Abu Dhabi as a knowledge leader rather than merely adopting global standards.</w:t>
      </w:r>
    </w:p>
    <w:bookmarkEnd w:id="23"/>
    <w:bookmarkStart w:id="24" w:name="why-abu-dhabi-specifically"/>
    <w:p>
      <w:pPr>
        <w:pStyle w:val="Heading2"/>
      </w:pPr>
      <w:r>
        <w:t xml:space="preserve">Why Abu Dhabi Specifically?</w:t>
      </w:r>
    </w:p>
    <w:p>
      <w:pPr>
        <w:pStyle w:val="FirstParagraph"/>
      </w:pPr>
      <w:r>
        <w:t xml:space="preserve">While orthodontic opportunities exist globally, Abu Dhabi uniquely offers the confluence of advanced healthcare infrastructure, cultural richness, and visionary leadership that fuels professional growth. The Emirate's recent opening of the $1.3 billion Mubadala Medical City – housing cutting-edge dental facilities – demonstrates its commitment to specialized care. Unlike other regions where orthodontics is often treated as a standalone service, Abu Dhabi's integrated healthcare approach allows Orthodontists to collaborate seamlessly with ENT specialists, speech therapists, and pediatric dentists within the same ecosystem. This holistic model directly mirrors my belief that optimal outcomes require multidisciplinary coordination – a practice I've successfully implemented in my previous roles. Furthermore, the UAE's progressive stance on foreign medical professionals through streamlined licensing (such as the 2023 MoHAP regulations) ensures seamless transition for skilled practitioners like myself.</w:t>
      </w:r>
    </w:p>
    <w:bookmarkEnd w:id="24"/>
    <w:bookmarkStart w:id="25" w:name="conclusion-a-commitment-to-excellence"/>
    <w:p>
      <w:pPr>
        <w:pStyle w:val="Heading2"/>
      </w:pPr>
      <w:r>
        <w:t xml:space="preserve">Conclusion: A Commitment to Excellence</w:t>
      </w:r>
    </w:p>
    <w:p>
      <w:pPr>
        <w:pStyle w:val="FirstParagraph"/>
      </w:pPr>
      <w:r>
        <w:t xml:space="preserve">This Statement of Purpose is my earnest pledge to become an integral part of Abu Dhabi's healthcare narrative. As I prepare to bring my skills as an Orthodontist to the United Arab Emirates, I carry forward a deep respect for Emirati culture and a clear understanding that excellence in orthodontics here means more than technical mastery – it requires empathy for diverse patient journeys within this vibrant society. I am eager to contribute not just as a clinician, but as an advocate for preventive care innovation in Abu Dhabi's dental landscape. My goal is to transform complex treatments into life-changing experiences that resonate with the Emirate's spirit of progress and compassion. The United Arab Emirates Abu Dhabi has set an inspiring standard for global healthcare excellence; I am ready to dedicate my career to helping this vision become reality, one precisely aligned smile at a time.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Abu Dhabi</dc:title>
  <dc:creator/>
  <dc:language>en</dc:language>
  <cp:keywords/>
  <dcterms:created xsi:type="dcterms:W3CDTF">2025-12-11T17:29:19Z</dcterms:created>
  <dcterms:modified xsi:type="dcterms:W3CDTF">2025-12-11T17:29:19Z</dcterms:modified>
</cp:coreProperties>
</file>

<file path=docProps/custom.xml><?xml version="1.0" encoding="utf-8"?>
<Properties xmlns="http://schemas.openxmlformats.org/officeDocument/2006/custom-properties" xmlns:vt="http://schemas.openxmlformats.org/officeDocument/2006/docPropsVTypes"/>
</file>