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Program</w:t>
      </w:r>
    </w:p>
    <w:bookmarkStart w:id="25" w:name="Xf5504dcd81fa2addafbbc12e48bc7539bccf886"/>
    <w:p>
      <w:pPr>
        <w:pStyle w:val="Heading1"/>
      </w:pPr>
      <w:r>
        <w:t xml:space="preserve">Statement of Purpose for Orthodontic Residency Program</w:t>
      </w:r>
    </w:p>
    <w:p>
      <w:pPr>
        <w:pStyle w:val="FirstParagraph"/>
      </w:pPr>
      <w:r>
        <w:t xml:space="preserve">As I prepare to submit this Statement of Purpose, I am filled with profound respect for the intricate art and science that defines modern orthodontics. My journey toward becoming a distinguished Orthodontist has been shaped by a deep-seated passion for transforming smiles and restoring confidence, particularly within the vibrant healthcare ecosystem of the United States Chicago community. This Statement of Purpose articulates my academic trajectory, professional experiences, and unwavering commitment to advancing orthodontic care in one of America's most dynamic urban centers.</w:t>
      </w:r>
    </w:p>
    <w:bookmarkStart w:id="20" w:name="X6493a3f5d49293b9951eedf67c3bf3e34d608ef"/>
    <w:p>
      <w:pPr>
        <w:pStyle w:val="Heading2"/>
      </w:pPr>
      <w:r>
        <w:t xml:space="preserve">Foundational Motivation and Academic Preparation</w:t>
      </w:r>
    </w:p>
    <w:p>
      <w:pPr>
        <w:pStyle w:val="FirstParagraph"/>
      </w:pPr>
      <w:r>
        <w:t xml:space="preserve">My fascination with orthodontics began during my dental school years at the University of Michigan School of Dentistry, where I volunteered at free clinics serving Chicago's underserved neighborhoods. Witnessing how malocclusion affected children’s self-esteem and academic performance—particularly in areas like Englewood and North Lawndale—solidified my resolve to specialize. I immersed myself in advanced coursework, completing a 200-hour research internship on digital orthodontic workflow optimization under Dr. Eleanor Vance, whose work on AI-assisted treatment planning directly inspired my interest in technological innovation within the field.</w:t>
      </w:r>
    </w:p>
    <w:p>
      <w:pPr>
        <w:pStyle w:val="BodyText"/>
      </w:pPr>
      <w:r>
        <w:t xml:space="preserve">This academic rigor culminated in my graduation with honors (top 15% of class) and a thesis examining socioeconomic barriers to orthodontic care access across Illinois. My research revealed that only 38% of Chicago Public Schools had dental referral programs, leaving thousands without early intervention. This data became the cornerstone of my commitment to address healthcare inequity—a mission I now pursue with heightened urgency as I seek residency training in United States Chicago.</w:t>
      </w:r>
    </w:p>
    <w:bookmarkEnd w:id="20"/>
    <w:bookmarkStart w:id="21" w:name="Xc83f099a5afaf9aa6e35d3be96e675c7388b7d0"/>
    <w:p>
      <w:pPr>
        <w:pStyle w:val="Heading2"/>
      </w:pPr>
      <w:r>
        <w:t xml:space="preserve">Clinical Experience and Skill Development</w:t>
      </w:r>
    </w:p>
    <w:p>
      <w:pPr>
        <w:pStyle w:val="FirstParagraph"/>
      </w:pPr>
      <w:r>
        <w:t xml:space="preserve">Beyond academics, I completed a clinical rotation at the University of Illinois Hospital &amp; Health Sciences System’s Orthodontic Department in Chicago. There, I assisted Dr. Michael Chen in treating complex cases involving cleft lip/palate and temporomandibular joint disorders—experiences that demanded precision and cultural sensitivity across diverse patient populations. One case stands out: a 14-year-old refugee from Syria with severe Class III malocclusion who initially resisted treatment due to mistrust of Western medicine. Through collaborative care with interpreters and community health workers, we not only corrected his bite but also built a relationship that allowed him to participate in school sports—a milestone that reshaped my understanding of orthodontics as holistic patient advocacy.</w:t>
      </w:r>
    </w:p>
    <w:p>
      <w:pPr>
        <w:pStyle w:val="BodyText"/>
      </w:pPr>
      <w:r>
        <w:t xml:space="preserve">I further honed my technical skills through advanced certifications in Invisalign® and clear aligner therapy at the Chicago Center for Orthodontic Advancement. These experiences taught me that modern Orthodontist practice transcends traditional braces—requiring fluency in digital tools, interdisciplinary collaboration, and patient-centered communication. I documented these innovations in a peer-reviewed article published by the Journal of Clinical Orthodontics (2023), highlighting how Chicago’s tech-forward clinics are pioneering accessible care models.</w:t>
      </w:r>
    </w:p>
    <w:bookmarkEnd w:id="21"/>
    <w:bookmarkStart w:id="22" w:name="X62b412f21b264882ac1f6f07765ffd2aa587f5d"/>
    <w:p>
      <w:pPr>
        <w:pStyle w:val="Heading2"/>
      </w:pPr>
      <w:r>
        <w:t xml:space="preserve">Why United States Chicago? A Strategic Imperative</w:t>
      </w:r>
    </w:p>
    <w:p>
      <w:pPr>
        <w:pStyle w:val="FirstParagraph"/>
      </w:pPr>
      <w:r>
        <w:t xml:space="preserve">My decision to pursue residency in United States Chicago is deliberate and multifaceted. First, the city’s unparalleled concentration of orthodontic innovators—from UIC’s nationally ranked program to private practices like Dr. Susan Kim’s multidisciplinary clinic—offers unmatched mentorship. The University of Illinois at Chicago (UIC) College of Dentistry, consistently ranked among the top 5 orthodontic residencies in the country, uniquely combines academic excellence with community focus through its partnership with Cook County Health. This aligns perfectly with my goal to develop culturally competent treatment protocols for Chicago’s immigrant communities.</w:t>
      </w:r>
    </w:p>
    <w:p>
      <w:pPr>
        <w:pStyle w:val="BodyText"/>
      </w:pPr>
      <w:r>
        <w:t xml:space="preserve">Second, Chicago’s demographic diversity (65% non-white population, 17% foreign-born) provides an irreplaceable training ground. Here, I can refine techniques for treating ethnic variations in jaw anatomy—critical knowledge absent in my initial education. The city’s public health initiatives like "Smiles for All" also exemplify the integrated approach to care I aspire to lead. Training amid this complexity prepares me not just as a clinician, but as a future Orthodontist who can shape equitable systems.</w:t>
      </w:r>
    </w:p>
    <w:bookmarkEnd w:id="22"/>
    <w:bookmarkStart w:id="23" w:name="X2ab22770254a9fbd1aee4bf457bcde50ec8c930"/>
    <w:p>
      <w:pPr>
        <w:pStyle w:val="Heading2"/>
      </w:pPr>
      <w:r>
        <w:t xml:space="preserve">Career Vision in Chicago’s Healthcare Landscape</w:t>
      </w:r>
    </w:p>
    <w:p>
      <w:pPr>
        <w:pStyle w:val="FirstParagraph"/>
      </w:pPr>
      <w:r>
        <w:t xml:space="preserve">My long-term vision extends beyond private practice. I aim to establish a community-based orthodontic clinic in the South Side of Chicago, directly addressing the shortage of specialists in Cook County. Leveraging UIC’s research networks, I will develop telehealth modules for rural Illinois communities and partner with CPS schools to implement early screening programs—a solution born from my thesis data. This initiative would align with Chicago Mayor Brandon Johnson’s "Healthy City" agenda, positioning me as a catalyst for policy-driven dental access.</w:t>
      </w:r>
    </w:p>
    <w:p>
      <w:pPr>
        <w:pStyle w:val="BodyText"/>
      </w:pPr>
      <w:r>
        <w:t xml:space="preserve">Short-term, I seek residency at UIC to master advanced techniques in orthognathic surgery coordination and pediatric behavioral management. The program’s focus on evidence-based practice—particularly its work on minimizing treatment time through CBCT-guided planning—directly supports my goal of reducing the average 24-month wait for Medicaid-covered orthodontics in Chicago. I am equally drawn to UIC’s emphasis on research; I plan to investigate cost-effective materials for low-income patients, a project that could revolutionize community care models across the United States.</w:t>
      </w:r>
    </w:p>
    <w:bookmarkEnd w:id="23"/>
    <w:bookmarkStart w:id="24" w:name="X8fe3a4621966dabeffa16431eaf97b91e97e8e8"/>
    <w:p>
      <w:pPr>
        <w:pStyle w:val="Heading2"/>
      </w:pPr>
      <w:r>
        <w:t xml:space="preserve">Conclusion: A Commitment to Excellence in Chicago</w:t>
      </w:r>
    </w:p>
    <w:p>
      <w:pPr>
        <w:pStyle w:val="FirstParagraph"/>
      </w:pPr>
      <w:r>
        <w:t xml:space="preserve">This Statement of Purpose encapsulates my dedication to elevating orthodontic care as a pillar of public health. I have dedicated years to understanding the intersection of dental science, social justice, and innovation—and now seek the rigorous training that United States Chicago uniquely offers. The city’s legacy as a crucible for healthcare progress (from Dr. Jane Addams’ settlement house initiatives to today’s precision dentistry) mirrors my own ethos: that an Orthodontist must be both healer and advocate.</w:t>
      </w:r>
    </w:p>
    <w:p>
      <w:pPr>
        <w:pStyle w:val="BodyText"/>
      </w:pPr>
      <w:r>
        <w:t xml:space="preserve">Chicago does not merely represent a location for my residency; it is the living laboratory where I will translate academic rigor into community impact. I am prepared to contribute immediately to UIC’s mission through my research acumen, clinical empathy, and fluency in navigating Chicago’s complex healthcare ecosystem. As an emerging Orthodontist poised to serve the city that shaped my purpose, I am confident this program is the essential catalyst for my commitment to transform smiles—and futures—across United States Chicago.</w:t>
      </w:r>
    </w:p>
    <w:p>
      <w:pPr>
        <w:pStyle w:val="BodyText"/>
      </w:pPr>
      <w:r>
        <w:t xml:space="preserve">"The greatest orthodontic achievement isn’t a perfectly aligned smile—it’s the confidence that unlocks a child’s potential." This philosophy, forged in the heart of Chicago’s neighborhoods, will define my practice as an Orthodontist committed to equity and excellence.</w:t>
      </w:r>
    </w:p>
    <w:p>
      <w:pPr>
        <w:pStyle w:val="BodyText"/>
      </w:pPr>
      <w:r>
        <w:t xml:space="preserve">Sincerely,</w:t>
      </w:r>
      <w:r>
        <w:br/>
      </w:r>
      <w:r>
        <w:t xml:space="preserve">Dr. Aisha Reynolds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Program</dc:title>
  <dc:creator/>
  <dc:language>en</dc:language>
  <cp:keywords/>
  <dcterms:created xsi:type="dcterms:W3CDTF">2026-07-24T04:54:16Z</dcterms:created>
  <dcterms:modified xsi:type="dcterms:W3CDTF">2026-07-24T04:54:16Z</dcterms:modified>
</cp:coreProperties>
</file>

<file path=docProps/custom.xml><?xml version="1.0" encoding="utf-8"?>
<Properties xmlns="http://schemas.openxmlformats.org/officeDocument/2006/custom-properties" xmlns:vt="http://schemas.openxmlformats.org/officeDocument/2006/docPropsVTypes"/>
</file>