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447faaf4295b69c9c38bace471ba38927b53cf3"/>
    <w:p>
      <w:pPr>
        <w:pStyle w:val="Heading1"/>
      </w:pPr>
      <w:r>
        <w:t xml:space="preserve">Statement of Purpose: Pursuing Excellence as an Orthodontist in United States Miami</w:t>
      </w:r>
    </w:p>
    <w:p>
      <w:pPr>
        <w:pStyle w:val="FirstParagraph"/>
      </w:pPr>
      <w:r>
        <w:t xml:space="preserve">As I compose this Statement of Purpose, I am filled with profound enthusiasm for the specialized field of orthodontics and an unwavering commitment to serving the diverse communities of United States Miami. My journey toward becoming a compassionate, skilled Orthodontist has been meticulously shaped by academic rigor, clinical immersion, and a deep appreciation for the unique demographic tapestry of South Florida. This document articulates my professional trajectory, motivations for specializing in orthodontics, and my definitive choice to establish my practice within the vibrant heart of Miami—a city where cultural richness meets cutting-edge healthcare innovation.</w:t>
      </w:r>
    </w:p>
    <w:p>
      <w:pPr>
        <w:pStyle w:val="BodyText"/>
      </w:pPr>
      <w:r>
        <w:t xml:space="preserve">My foundational passion for dentistry emerged during high school when I volunteered at a free clinic in Tampa, Florida. Witnessing how a simple dental appliance transformed a child’s confidence reignited my purpose. This experience led me to pursue a Bachelor of Science in Biological Sciences at the University of Miami, where I maintained a 3.9 GPA while conducting research on craniofacial development under Dr. Elena Rodriguez—a pivotal moment that crystallized my focus on orthodontics. My subsequent dental degree from the University of Florida College of Dentistry further equipped me with comprehensive clinical skills, but it was during my residency at Jackson Memorial Hospital’s Department of Orthodontics that I truly discovered my calling. There, I managed complex cases involving cleft palate patients and adolescents from underserved neighborhoods—instances where orthodontic intervention became a catalyst for social transformation. As an aspiring Orthodontist, I recognized that correcting misaligned teeth was never merely about aesthetics; it was about empowering individuals to engage fully with their communities.</w:t>
      </w:r>
    </w:p>
    <w:p>
      <w:pPr>
        <w:pStyle w:val="BodyText"/>
      </w:pPr>
      <w:r>
        <w:t xml:space="preserve">What distinguishes orthodontics from general dentistry is its profound intersection of art and science—where biomechanical precision meets empathetic patient care. In Miami’s multicultural landscape, this duality becomes even more significant. The city’s population encompasses over 250 languages spoken at home, with Cuban, Haitian, Nicaraguan, and Colombian communities forming the bedrock of its identity. I have studied how cultural nuances influence dental care access: for example, my research on orthodontic treatment adherence in Hispanic adolescents revealed that language barriers and misconceptions about treatment duration significantly impacted outcomes. This insight solidified my resolve to become an Orthodontist who not only speaks Spanish fluently but also designs culturally resonant care plans. The United States Miami community demands orthodontists who understand that a "one-size-fits-all" approach fails when patients’ backgrounds shape their health beliefs and economic realities.</w:t>
      </w:r>
    </w:p>
    <w:p>
      <w:pPr>
        <w:pStyle w:val="BodyText"/>
      </w:pPr>
      <w:r>
        <w:t xml:space="preserve">My decision to anchor my practice in Miami is deliberate and deeply rooted in the city’s unique healthcare ecosystem. Unlike many urban centers, Miami offers unparalleled opportunities for interdisciplinary collaboration between orthodontists, oral surgeons, pediatricians, and community health organizations. I have already forged relationships with the Jackson Health System’s Head &amp; Neck Cancer Center to develop pre-treatment protocols for oncology patients requiring orthodontic stabilization—a model I intend to expand in Miami. Furthermore, the city’s status as a global tourism hub means my practice will serve not only permanent residents but also transient populations, from international business travelers seeking discreet aligner therapy to immigrant families navigating Medicaid eligibility. This diversity necessitates an Orthodontist who is both technically adept and socially agile—a professional I am determined to become.</w:t>
      </w:r>
    </w:p>
    <w:p>
      <w:pPr>
        <w:pStyle w:val="BodyText"/>
      </w:pPr>
      <w:r>
        <w:t xml:space="preserve">Specifically, Miami’s commitment to advancing dental health equity through initiatives like the "Miami Healthy Teeth for All" program excites me. As a future leader in this space, I plan to partner with local schools in underserved areas such as Little Havana and Liberty City to implement early orthodontic screening programs. My proposed curriculum would train school nurses to identify malocclusion signs, bridging the gap between dental professionals and communities where preventive care is often inaccessible. This initiative directly aligns with the American Association of Orthodontists’ (AAO) 2030 Equity Goals, which I have studied extensively during my graduate studies in public health. I also aim to collaborate with institutions like the University of Miami Miller School of Medicine to integrate orthodontic education into their medical student rotations—a step toward dismantling the siloed approach that has historically hindered holistic patient care.</w:t>
      </w:r>
    </w:p>
    <w:p>
      <w:pPr>
        <w:pStyle w:val="BodyText"/>
      </w:pPr>
      <w:r>
        <w:t xml:space="preserve">My academic pursuits have extended beyond clinical training. As a presenter at the 2023 AAO Annual Session, I delivered a paper on "Digital Orthodontics in Multilingual Practices," where I analyzed AI-driven smile simulation tools’ effectiveness across language groups. This work underscored my belief that technology must serve inclusivity—not replace human connection. In Miami’s tech-forward environment, where practices like OrthoAccel Technologies are pioneering accelerated orthodontic treatments, I will leverage these innovations while prioritizing patient-centered communication. My vision for a Miami-based practice includes telehealth consultations tailored to non-English speakers and multilingual virtual treatment planning—ensuring that geographic or linguistic barriers never limit access to quality care.</w:t>
      </w:r>
    </w:p>
    <w:p>
      <w:pPr>
        <w:pStyle w:val="BodyText"/>
      </w:pPr>
      <w:r>
        <w:t xml:space="preserve">Looking ahead, I see myself as a bridge builder: between traditional orthodontic methodologies and modern community needs, between clinical excellence and cultural humility. The United States Miami presents the ideal proving ground for this mission. With its dynamic population growth (projected at 5% annually through 2030) and rising demand for pediatric orthodontics—especially in communities with high rates of untreated malocclusion—I am positioned to make an immediate impact. My long-term goal is to establish a nonprofit orthodontic clinic within Miami-Dade County, funded by partnerships with local dental associations, that offers sliding-scale fees for low-income families. This venture will directly address the statistic that 68% of Miami children from households under $30k income lack consistent orthodontic care—a gap I am prepared to close.</w:t>
      </w:r>
    </w:p>
    <w:p>
      <w:pPr>
        <w:pStyle w:val="BodyText"/>
      </w:pPr>
      <w:r>
        <w:t xml:space="preserve">In this Statement of Purpose, I affirm my readiness to contribute not just as an Orthodontist, but as a community advocate embedded in the fabric of United States Miami. My academic achievements, clinical experiences, and cultural intelligence have equipped me with the tools to address both the technical complexities of orthodontics and the socioeconomic realities facing South Florida. I am eager to learn from Miami’s leading orthodontic educators at institutions like UM’s School of Dentistry while simultaneously bringing fresh perspectives to their programs. As a candidate, I do not merely seek a position—I seek a platform to transform lives through the precision of orthodontic science and the warmth of human connection that defines our profession in this extraordinary city.</w:t>
      </w:r>
    </w:p>
    <w:p>
      <w:pPr>
        <w:pStyle w:val="BodyText"/>
      </w:pPr>
      <w:r>
        <w:t xml:space="preserve">My journey has brought me here: to declare my dedication to becoming an Orthodontist who embodies Miami’s spirit—innovative, inclusive, and unyieldingly committed to excellence. I am ready to invest myself fully in the health of South Florida’s families and contribute meaningfully to the advancement of orthodontics within United States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Orthodontic Career in United States Miami</dc:title>
  <dc:creator/>
  <dc:language>en</dc:language>
  <cp:keywords/>
  <dcterms:created xsi:type="dcterms:W3CDTF">2026-07-24T07:18:41Z</dcterms:created>
  <dcterms:modified xsi:type="dcterms:W3CDTF">2026-07-24T07:18:41Z</dcterms:modified>
</cp:coreProperties>
</file>

<file path=docProps/custom.xml><?xml version="1.0" encoding="utf-8"?>
<Properties xmlns="http://schemas.openxmlformats.org/officeDocument/2006/custom-properties" xmlns:vt="http://schemas.openxmlformats.org/officeDocument/2006/docPropsVTypes"/>
</file>