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0" w:name="X48722f2c1f4f794ecf9e81540aa7dd20c0dec3c"/>
    <w:p>
      <w:pPr>
        <w:pStyle w:val="Heading1"/>
      </w:pPr>
      <w:r>
        <w:t xml:space="preserve">Statement of Purpose: Advancing Orthodontic Care in Uzbekistan Tashkent</w:t>
      </w:r>
    </w:p>
    <w:p>
      <w:pPr>
        <w:pStyle w:val="FirstParagraph"/>
      </w:pPr>
      <w:r>
        <w:t xml:space="preserve">The pursuit of excellence in orthodontics is not merely a professional ambition for me; it is a deeply personal commitment to transforming oral health outcomes for the people of Uzbekistan Tashkent. As I prepare to submit this Statement of Purpose, I affirm that my journey toward becoming a dedicated Orthodontist has been shaped by the unique healthcare challenges and cultural dynamics of our nation’s capital. Uzbekistan Tashkent, with its rapidly growing population and evolving healthcare infrastructure, presents both a profound opportunity and an urgent need for specialized dental care. My vision is to establish myself as a leading Orthodontist in Tashkent, contributing to the national mission of elevating oral health standards while respecting the cultural fabric of our community.</w:t>
      </w:r>
    </w:p>
    <w:p>
      <w:pPr>
        <w:pStyle w:val="BodyText"/>
      </w:pPr>
      <w:r>
        <w:t xml:space="preserve">My academic foundation began at Tashkent Medical Academy, where I earned my Doctor of Dental Surgery (DDS) degree with honors. During my clinical training, I witnessed firsthand the gap between general dental services and specialized orthodontic care across Uzbekistan. In Tashkent alone, over 60% of school-aged children suffer from untreated malocclusion—a condition that affects not only physical health but also self-esteem and social integration in a society where personal presentation holds significant cultural weight. This observation crystallized my resolve to specialize in orthodontics. Unlike general dentistry, which focuses on immediate interventions like fillings or extractions, orthodontics addresses long-term oral function and aesthetics through precise biomechanical correction—a discipline I discovered to be uniquely transformative for Uzbek youth navigating the intersection of tradition and modernity.</w:t>
      </w:r>
    </w:p>
    <w:p>
      <w:pPr>
        <w:pStyle w:val="BodyText"/>
      </w:pPr>
      <w:r>
        <w:t xml:space="preserve">The decision to pursue advanced orthodontic training was further reinforced by my volunteer work at the Tashkent Children’s Dental Hospital. There, I assisted in a government-led initiative targeting rural-urban disparities in oral health access. I interacted with families who could not afford braces due to cost or lack of local expertise, often delaying treatment until issues became severe. One poignant case involved a 12-year-old girl whose misaligned teeth caused chronic pain and prevented her from speaking confidently in school—a barrier to her academic potential. This experience cemented my understanding that orthodontics is not merely about straightening teeth; it is about restoring dignity, opportunity, and confidence within the Uzbek family unit. In Uzbekistan Tashkent, where collective well-being is deeply valued, such interventions resonate far beyond the clinic walls.</w:t>
      </w:r>
    </w:p>
    <w:p>
      <w:pPr>
        <w:pStyle w:val="BodyText"/>
      </w:pPr>
      <w:r>
        <w:t xml:space="preserve">Why orthodontics specifically? While general dentistry addresses immediate dental health crises, orthodontics prevents lifelong complications like TMJ disorders, speech impediments, and periodontal disease. In Uzbekistan’s developing healthcare landscape, where resources are often allocated to acute care over preventive specialty services, this gap is particularly glaring. I have studied the World Health Organization’s recent report on oral health in Central Asia, which identifies orthodontic underservice as a priority for national action plans. As an Orthodontist committed to evidence-based practice, I aim to bridge this gap by integrating international best practices with culturally sensitive approaches—such as offering flexible payment plans for low-income families or collaborating with schools to educate parents about early intervention.</w:t>
      </w:r>
    </w:p>
    <w:p>
      <w:pPr>
        <w:pStyle w:val="BodyText"/>
      </w:pPr>
      <w:r>
        <w:t xml:space="preserve">My choice of Uzbekistan Tashkent as the foundation for my career is deliberate and strategic. Tashkent is not merely a city; it is the epicenter of Uzbekistan’s healthcare modernization efforts under initiatives like "Uzbekistan 2030." The government has prioritized upgrading dental facilities nationwide, with Tashkent hosting the country’s most advanced medical universities and research centers. By establishing my practice here, I can leverage partnerships with institutions like the National Institute of Dental Medicine to train future clinicians while addressing the immediate needs of over 5 million residents. Moreover, Tashkent’s cosmopolitan environment—where traditional values coexist with global influences—creates an ideal setting to introduce innovative orthodontic technologies (such as clear aligners and digital smile design) without compromising cultural respect.</w:t>
      </w:r>
    </w:p>
    <w:p>
      <w:pPr>
        <w:pStyle w:val="BodyText"/>
      </w:pPr>
      <w:r>
        <w:t xml:space="preserve">My professional goals are firmly anchored in Uzbekistan Tashkent. In the short term, I plan to complete a postgraduate residency in orthodontics at a certified center within the city, followed by certification from the Uzbek Dental Association. Long-term, I envision founding a community-focused Orthodontic Clinic that serves both urban and peri-urban populations—a clinic designed with input from local families to ensure accessibility and trust. I also aim to contribute to national health policy by advising on pediatric dental guidelines tailored for Uzbek children’s unique dietary habits (e.g., high-carbohydrate diets common in regional cuisine). My ultimate objective is to position Tashkent as a model for orthodontic care in Central Asia, where quality services are no longer confined to elite urban centers.</w:t>
      </w:r>
    </w:p>
    <w:p>
      <w:pPr>
        <w:pStyle w:val="BodyText"/>
      </w:pPr>
      <w:r>
        <w:t xml:space="preserve">This Statement of Purpose reflects not just my career aspirations but my pledge to Uzbekistan. I recognize that becoming an Orthodontist in Tashkent requires more than technical skill; it demands humility, cultural intelligence, and a commitment to service. As the nation strides toward health equity, I am eager to be part of this movement—ensuring every child in Uzbekistan Tashkent has the opportunity to smile confidently, speak clearly, and thrive without barriers. My journey from dental student to licensed Orthodontist is not an end but the beginning of my service to this community. I am ready to invest my knowledge, energy, and passion into building a healthier future for all citizens of Uzbekistan Tashkent.</w:t>
      </w:r>
    </w:p>
    <w:p>
      <w:pPr>
        <w:pStyle w:val="BodyText"/>
      </w:pPr>
      <w:r>
        <w:t xml:space="preserve">With profound dedication to the people of Uzbekistan Tashkent and the field of orthodontics, I submit this Statement of Purpose as a testament to my unwavering commitment. I am prepared to meet the challenges before me with integrity, innovation, and an unshakeable belief in the power of orthodontic care to transform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Career in Uzbekistan Tashkent</dc:title>
  <dc:creator/>
  <cp:keywords/>
  <dcterms:created xsi:type="dcterms:W3CDTF">2026-07-24T16:48:20Z</dcterms:created>
  <dcterms:modified xsi:type="dcterms:W3CDTF">2026-07-24T16:48:20Z</dcterms:modified>
</cp:coreProperties>
</file>

<file path=docProps/custom.xml><?xml version="1.0" encoding="utf-8"?>
<Properties xmlns="http://schemas.openxmlformats.org/officeDocument/2006/custom-properties" xmlns:vt="http://schemas.openxmlformats.org/officeDocument/2006/docPropsVTypes"/>
</file>