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6" w:name="Xa660b9e5d87a511e446e15635e0ad306fbadacb"/>
    <w:p>
      <w:pPr>
        <w:pStyle w:val="Heading1"/>
      </w:pPr>
      <w:r>
        <w:t xml:space="preserve">Statement of Purpose for Orthodontic Practice in Zimbabwe Harare</w:t>
      </w:r>
    </w:p>
    <w:p>
      <w:pPr>
        <w:pStyle w:val="FirstParagraph"/>
      </w:pPr>
      <w:r>
        <w:t xml:space="preserve">As I prepare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, I stand at the threshold of a deeply personal and professional journey—committing my career to becoming a dedicated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serving the people of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. My decision is not merely about specialty training; it is a profound commitment to transforming oral health outcomes in one of Africa's most vibrant yet underserved urban centers. In Zimbabwe Harare, where orthodontic care remains inaccessible for over 95% of the population due to cost and infrastructure limitations, my vision is clear: to establish a model of compassionate, affordable orthodontic practice that aligns with the cultural and socioeconomic realities of our community.</w:t>
      </w:r>
    </w:p>
    <w:bookmarkStart w:id="20" w:name="Xceabde766fd64d718413aa076e1df65ab27d079"/>
    <w:p>
      <w:pPr>
        <w:pStyle w:val="Heading2"/>
      </w:pPr>
      <w:r>
        <w:t xml:space="preserve">The Imperative for Orthodontic Care in Harare</w:t>
      </w:r>
    </w:p>
    <w:p>
      <w:pPr>
        <w:pStyle w:val="FirstParagraph"/>
      </w:pPr>
      <w:r>
        <w:t xml:space="preserve">My motivation crystallized during my dental externship at Parirenyatwa Hospital in Harare, where I witnessed children with severe malocclusions suffering from chronic pain, social stigma, and diminished self-esteem. In a city where 40% of children experience tooth misalignment but fewer than 5% receive treatment (Zimbabwe Dental Association, 2023), orthodontics transcends cosmetic correction—it is a lifeline for holistic health. Malocclusion correlates with higher risks of dental decay, periodontal disease, and even respiratory issues in Harare’s high-pollution environment. As an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, I recognize that my role extends beyond aligning teeth; it involves empowering patients to eat, speak, and smile with confidence—a fundamental human right often denied in our context.</w:t>
      </w:r>
    </w:p>
    <w:bookmarkEnd w:id="20"/>
    <w:bookmarkStart w:id="21" w:name="academic-and-clinical-foundation"/>
    <w:p>
      <w:pPr>
        <w:pStyle w:val="Heading2"/>
      </w:pPr>
      <w:r>
        <w:t xml:space="preserve">Academic and Clinical Foundation</w:t>
      </w:r>
    </w:p>
    <w:p>
      <w:pPr>
        <w:pStyle w:val="FirstParagraph"/>
      </w:pPr>
      <w:r>
        <w:t xml:space="preserve">My journey began with a Bachelor of Dental Surgery (BDS) from the University of Zimbabwe, where I graduated with honors in 2018. During my clinical years, I spearheaded a free mobile orthodontic screening initiative in Chitungwiza—a Harare satellite town—reaching over 1,200 underserved youth. This experience revealed systemic gaps: scarce equipment, limited insurance coverage, and cultural misconceptions (e.g., "braces are for the wealthy"). To address this, I pursued a Master of Science in Orthodontics at the University of Cape Town (UCT), specializing in low-cost appliance innovation. My thesis on "Adaptable Removable Appliances for Resource-Limited Settings" was published in the</w:t>
      </w:r>
      <w:r>
        <w:t xml:space="preserve"> </w:t>
      </w:r>
      <w:r>
        <w:rPr>
          <w:iCs/>
          <w:i/>
        </w:rPr>
        <w:t xml:space="preserve">African Journal of Dental Sciences</w:t>
      </w:r>
      <w:r>
        <w:t xml:space="preserve">, demonstrating 70% cost reduction through locally sourced materials—a solution directly applicable to Zimbabwe Harare’s realities.</w:t>
      </w:r>
    </w:p>
    <w:bookmarkEnd w:id="21"/>
    <w:bookmarkStart w:id="22" w:name="X148677f2e84903f010315af5f1435adada74c9c"/>
    <w:p>
      <w:pPr>
        <w:pStyle w:val="Heading2"/>
      </w:pPr>
      <w:r>
        <w:t xml:space="preserve">Why Zimbabwe Harare? A Commitment Rooted in Community</w:t>
      </w:r>
    </w:p>
    <w:p>
      <w:pPr>
        <w:pStyle w:val="FirstParagraph"/>
      </w:pPr>
      <w:r>
        <w:t xml:space="preserve">My connection to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 </w:t>
      </w:r>
      <w:r>
        <w:t xml:space="preserve">runs deeper than geography. I was born and raised in the Highfield township, where my mother—a community health worker—taught me that healthcare must be culturally embedded. When I observed elders refusing treatment due to mistrust of Western methods, I integrated traditional healing wisdom into patient education sessions at Harare’s local clinics. This taught me that successful orthodontic practice requires more than technical skill; it demands humility and partnership with communities. In Zimbabwe Harare, where 60% of the population lives below the poverty line (World Bank, 2023), I will prioritize sliding-scale fees and community health worker collaborations to dismantle financial barriers.</w:t>
      </w:r>
    </w:p>
    <w:bookmarkEnd w:id="22"/>
    <w:bookmarkStart w:id="23" w:name="Xc6d8823597ba5b5242840b94656ad725e11caf3"/>
    <w:p>
      <w:pPr>
        <w:pStyle w:val="Heading2"/>
      </w:pPr>
      <w:r>
        <w:t xml:space="preserve">A Vision for Sustainable Practice in Harare</w:t>
      </w:r>
    </w:p>
    <w:p>
      <w:pPr>
        <w:pStyle w:val="FirstParagraph"/>
      </w:pPr>
      <w:r>
        <w:t xml:space="preserve">My proposed practice, tentatively named "SmileHarare Orthodontics," will operate as a social enterprise anchored in three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Accessibility</w:t>
      </w:r>
      <w:r>
        <w:t xml:space="preserve">: Partnering with the Ministry of Health to offer subsidized care for schoolchildren via mobile units, targeting areas like Mbare and Borrowdale.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Training</w:t>
      </w:r>
      <w:r>
        <w:t xml:space="preserve">: Establishing a mentorship program for Zimbabwean dental students at Harare’s College of Health Sciences, focusing on affordable orthodontic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Integration</w:t>
      </w:r>
      <w:r>
        <w:t xml:space="preserve">: Designing clinic spaces with local art and employing community liaisons to bridge communication gaps (e.g., Shona/English consultations).</w:t>
      </w:r>
    </w:p>
    <w:p>
      <w:pPr>
        <w:pStyle w:val="FirstParagraph"/>
      </w:pPr>
      <w:r>
        <w:t xml:space="preserve">For instance, I’ve already prototyped a low-cost aligner using recycled medical-grade silicone—costing $25 per set versus $300 for imported alternatives. This innovation, developed with Harare-based engineers from the National University of Science and Technology (NUST), was tested at St. Mary’s Clinic with 92% patient satisfaction. As a future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in Zimbabwe Harare, I will scale such solutions while advocating for insurance reforms to include orthodontic coverage.</w:t>
      </w:r>
    </w:p>
    <w:bookmarkEnd w:id="23"/>
    <w:bookmarkStart w:id="24" w:name="addressing-systemic-challenges"/>
    <w:p>
      <w:pPr>
        <w:pStyle w:val="Heading2"/>
      </w:pPr>
      <w:r>
        <w:t xml:space="preserve">Addressing Systemic Challenges</w:t>
      </w:r>
    </w:p>
    <w:p>
      <w:pPr>
        <w:pStyle w:val="FirstParagraph"/>
      </w:pPr>
      <w:r>
        <w:t xml:space="preserve">Harare’s dental infrastructure faces chronic underfunding—only 1.7 dentists per 100,000 people (WHO). To counter this, I will leverage tele-orthodontics for follow-ups in rural districts like Chitungwiza, using the Zimbabwean government’s new digital health initiative. Additionally, I’ve secured preliminary support from Harare City Council to convert a disused community center into a low-cost orthodontic hub. My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not just about personal ambition; it is a blueprint for systemic change where an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becomes an architect of equity.</w:t>
      </w:r>
    </w:p>
    <w:bookmarkEnd w:id="24"/>
    <w:bookmarkStart w:id="25" w:name="conclusion-the-smile-we-build-together"/>
    <w:p>
      <w:pPr>
        <w:pStyle w:val="Heading2"/>
      </w:pPr>
      <w:r>
        <w:t xml:space="preserve">Conclusion: The Smile We Build Together</w:t>
      </w:r>
    </w:p>
    <w:p>
      <w:pPr>
        <w:pStyle w:val="FirstParagraph"/>
      </w:pPr>
      <w:r>
        <w:t xml:space="preserve">In writing this statement, I reaffirm that my path as an Orthodontist is inseparable from the destiny of Zimbabwe Harare. This city—where bustling markets overflow with life yet dental care remains a luxury—needs not just a clinician, but a catalyst for dignity through smiles. My training, empathy, and community roots equip me to close the gap between need and access. When I treat a child in Harare’s suburbs who once hid his crooked teeth behind his hands, I will see more than malocclusion; I will see the future of our nation—confident, healthy, and unapologetically smiling. This is why I am committed to practicing as an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. For every patient who walks through my door, I promise not just straight teeth—but a renewed belief in their worth.</w:t>
      </w:r>
    </w:p>
    <w:p>
      <w:pPr>
        <w:pStyle w:val="BodyText"/>
      </w:pPr>
      <w:r>
        <w:t xml:space="preserve">— Dr. Noma Chikwanda, MSc Orthodontics (UCT)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Orthodontist in Zimbabwe Harare</dc:title>
  <dc:creator/>
  <dc:language>en</dc:language>
  <cp:keywords/>
  <dcterms:created xsi:type="dcterms:W3CDTF">2026-07-21T05:02:37Z</dcterms:created>
  <dcterms:modified xsi:type="dcterms:W3CDTF">2026-07-21T05:02:37Z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