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Service</w:t>
      </w:r>
      <w:r>
        <w:t xml:space="preserve"> </w:t>
      </w:r>
      <w:r>
        <w:t xml:space="preserve">in</w:t>
      </w:r>
      <w:r>
        <w:t xml:space="preserve"> </w:t>
      </w:r>
      <w:r>
        <w:t xml:space="preserve">Afghanistan</w:t>
      </w:r>
      <w:r>
        <w:t xml:space="preserve"> </w:t>
      </w:r>
      <w:r>
        <w:t xml:space="preserve">Kabul</w:t>
      </w:r>
    </w:p>
    <w:bookmarkStart w:id="26" w:name="Xbb217975c682115139aeb801ecc2514c146e0e1"/>
    <w:p>
      <w:pPr>
        <w:pStyle w:val="Heading1"/>
      </w:pPr>
      <w:r>
        <w:t xml:space="preserve">Statement of Purpose for Paramedic Service in Afghanistan Kabul</w:t>
      </w:r>
    </w:p>
    <w:p>
      <w:pPr>
        <w:pStyle w:val="FirstParagraph"/>
      </w:pPr>
      <w:r>
        <w:t xml:space="preserve">I am writing this Statement of Purpose with profound dedication to serve as a certified Paramedic within the critical healthcare landscape of Afghanistan Kabul. My journey toward this commitment has been forged through rigorous academic preparation, hands-on emergency medical training, and an unwavering understanding of the unique challenges and humanitarian urgency defining Kabul today. This document articulates my qualifications, motivations, and vision for contributing to the resilience of a community enduring unparalleled medical adversity.</w:t>
      </w:r>
    </w:p>
    <w:bookmarkStart w:id="20" w:name="X8aa6cb55951093a3662602ba33688b0ba6cfb11"/>
    <w:p>
      <w:pPr>
        <w:pStyle w:val="Heading2"/>
      </w:pPr>
      <w:r>
        <w:t xml:space="preserve">Motivation: A Call Rooted in Humanitarian Imperative</w:t>
      </w:r>
    </w:p>
    <w:p>
      <w:pPr>
        <w:pStyle w:val="FirstParagraph"/>
      </w:pPr>
      <w:r>
        <w:t xml:space="preserve">My decision to pursue paramedic service in Kabul is not merely a career choice—it is a response to the stark reality of Afghanistan’s healthcare crisis. As an individual deeply moved by reports of trauma, maternal complications, and preventable deaths in Kabul’s under-resourced facilities, I have dedicated my professional life to emergency care where it matters most. The city faces a dual burden: acute violence from ongoing conflict generating daily trauma cases (as documented by the WHO and local health authorities), alongside systemic neglect of primary healthcare infrastructure. In Kabul, where access to advanced medical facilities is limited for over 60% of the population, particularly women and children, the role of a skilled Paramedic transcends technical skill—it embodies hope. I have witnessed firsthand how timely intervention in emergency situations can transform outcomes, and I am compelled to bring this life-saving expertise directly to Kabul’s most vulnerable neighborhoods.</w:t>
      </w:r>
    </w:p>
    <w:bookmarkEnd w:id="20"/>
    <w:bookmarkStart w:id="21" w:name="Xd9c2e34d3475610f0a2acc23554f22cea62b70e"/>
    <w:p>
      <w:pPr>
        <w:pStyle w:val="Heading2"/>
      </w:pPr>
      <w:r>
        <w:t xml:space="preserve">Professional Preparation: Building the Right Foundation</w:t>
      </w:r>
    </w:p>
    <w:p>
      <w:pPr>
        <w:pStyle w:val="FirstParagraph"/>
      </w:pPr>
      <w:r>
        <w:t xml:space="preserve">I hold a comprehensive certification in Emergency Medical Technology (EMT-Basic and Paramedic Advanced Levels), complemented by specialized training in trauma management, battlefield triage, and pediatric emergency care. My field experience includes two years with a mobile medical unit serving conflict-affected communities in Pakistan’s border regions—a context that mirrored Kabul’s complex security environment. During this time, I managed mass casualty incidents involving blast injuries, vehicle accidents, and domestic violence—skills directly transferable to Kabul’s high-volume emergency settings. Crucially, I have undergone cultural competency training focused on Afghan societies: learning key phrases in Dari and Pashto to build trust with patients, understanding local gender norms for appropriate care delivery (e.g., deploying female paramedics when required), and respecting religious customs during medical procedures. This preparation ensures that my work as a Paramedic in Kabul will be both effective and culturally respectful.</w:t>
      </w:r>
    </w:p>
    <w:bookmarkEnd w:id="21"/>
    <w:bookmarkStart w:id="22" w:name="X681b9b85baf1411426bfa2df435560a88931b4b"/>
    <w:p>
      <w:pPr>
        <w:pStyle w:val="Heading2"/>
      </w:pPr>
      <w:r>
        <w:t xml:space="preserve">Why Afghanistan Kabul? Understanding the Local Context</w:t>
      </w:r>
    </w:p>
    <w:p>
      <w:pPr>
        <w:pStyle w:val="FirstParagraph"/>
      </w:pPr>
      <w:r>
        <w:t xml:space="preserve">Kabul is not merely a location on a map—it is the heart of Afghanistan’s humanitarian struggle. The city’s hospitals operate at 150% capacity due to overcrowding from displacement, conflict casualties, and chronic diseases exacerbated by poverty. As a Paramedic, I recognize that my role in Kabul extends beyond treating injuries; it involves navigating volatile security corridors, coordinating with local first responders amid resource scarcity, and supporting community health workers to build sustainable care networks. The absence of adequate ambulance services across many districts means that patients often travel hours without assistance—a gap I am equipped to address through mobile emergency response. Moreover, the psychological toll of war on Kabul’s citizens demands a compassionate approach; I have trained in trauma-informed care to provide not just physical aid but emotional stability during crises.</w:t>
      </w:r>
    </w:p>
    <w:bookmarkEnd w:id="22"/>
    <w:bookmarkStart w:id="23" w:name="alignment-with-kabuls-healthcare-needs"/>
    <w:p>
      <w:pPr>
        <w:pStyle w:val="Heading2"/>
      </w:pPr>
      <w:r>
        <w:t xml:space="preserve">Alignment with Kabul’s Healthcare Needs</w:t>
      </w:r>
    </w:p>
    <w:p>
      <w:pPr>
        <w:pStyle w:val="FirstParagraph"/>
      </w:pPr>
      <w:r>
        <w:t xml:space="preserve">My skills directly address the most pressing needs in Afghanistan Kabul. With a focus on rapid response to trauma (the leading cause of death for Afghans aged 15–49), I will prioritize pre-hospital care protocols that save lives before patients reach overburdened hospitals. I am adept at using portable medical equipment, including defibrillators and tourniquets, in resource-limited settings—a necessity given Kabul’s frequent power outages and supply chain disruptions. Additionally, I am committed to training local Afghan healthcare workers; knowledge transfer is vital for long-term impact. In Kabul, where the physician-to-population ratio is 1:40,000 (WHO), empowering community health volunteers and nurses as first-aid responders will amplify my work’s reach. My proposal includes establishing a neighborhood-based emergency response initiative in underserved areas like Dasht-e-Barchi or Mina Bazar—where access to care is virtually nonexistent.</w:t>
      </w:r>
    </w:p>
    <w:bookmarkEnd w:id="23"/>
    <w:bookmarkStart w:id="24" w:name="personal-commitment-beyond-the-role"/>
    <w:p>
      <w:pPr>
        <w:pStyle w:val="Heading2"/>
      </w:pPr>
      <w:r>
        <w:t xml:space="preserve">Personal Commitment: Beyond the Role</w:t>
      </w:r>
    </w:p>
    <w:p>
      <w:pPr>
        <w:pStyle w:val="FirstParagraph"/>
      </w:pPr>
      <w:r>
        <w:t xml:space="preserve">I understand that serving as a Paramedic in Kabul requires resilience, humility, and a deep respect for Afghan culture. I have studied Afghanistan’s political and social landscape extensively to avoid imposing external frameworks on community solutions. My commitment is not temporary; I aim to embed myself within Kabul’s healthcare ecosystem for at least five years, learning from local leaders while contributing my skills. I have secured necessary security clearances through international humanitarian protocols and am prepared for the realities of working in a high-risk environment—having participated in conflict zone safety training with the International Committee of the Red Cross. My ultimate goal is not to "save Kabul" but to work alongside Afghans as equal partners toward a future where emergency care is accessible, dignified, and locally managed.</w:t>
      </w:r>
    </w:p>
    <w:bookmarkEnd w:id="24"/>
    <w:bookmarkStart w:id="25" w:name="conclusion-a-lifelong-mission"/>
    <w:p>
      <w:pPr>
        <w:pStyle w:val="Heading2"/>
      </w:pPr>
      <w:r>
        <w:t xml:space="preserve">Conclusion: A Lifelong Mission</w:t>
      </w:r>
    </w:p>
    <w:p>
      <w:pPr>
        <w:pStyle w:val="FirstParagraph"/>
      </w:pPr>
      <w:r>
        <w:t xml:space="preserve">This Statement of Purpose reflects a profound conviction that the work of a Paramedic in Afghanistan Kabul is among the most vital humanitarian missions of our time. It is a role demanding not only clinical expertise but also cultural intelligence, adaptability, and an unyielding commitment to justice. I am prepared to bring my training, empathy, and dedication to the streets of Kabul—not as an outsider offering pity, but as a collaborator committed to strengthening Afghan resilience through emergency medical care. The people of Kabul deserve not just aid; they deserve skilled professionals who stand with them in their struggle for health and dignity. I am ready to serve with honor in this critical capacity, ensuring that every life saved in Kabul becomes a testament to the power of compassionate, locally rooted healthcare.</w:t>
      </w:r>
    </w:p>
    <w:p>
      <w:pPr>
        <w:pStyle w:val="BodyText"/>
      </w:pPr>
      <w:r>
        <w:t xml:space="preserve">"In the heart of Kabul’s urgency, I will be the hands that heal and the voice that listens."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Service in Afghanistan Kabul</dc:title>
  <dc:creator/>
  <cp:keywords/>
  <dcterms:created xsi:type="dcterms:W3CDTF">2026-07-21T07:54:47Z</dcterms:created>
  <dcterms:modified xsi:type="dcterms:W3CDTF">2026-07-21T07:54:47Z</dcterms:modified>
</cp:coreProperties>
</file>

<file path=docProps/custom.xml><?xml version="1.0" encoding="utf-8"?>
<Properties xmlns="http://schemas.openxmlformats.org/officeDocument/2006/custom-properties" xmlns:vt="http://schemas.openxmlformats.org/officeDocument/2006/docPropsVTypes"/>
</file>