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China</w:t>
      </w:r>
      <w:r>
        <w:t xml:space="preserve"> </w:t>
      </w:r>
      <w:r>
        <w:t xml:space="preserve">Beijing</w:t>
      </w:r>
    </w:p>
    <w:bookmarkStart w:id="20" w:name="X372370e0bf8a310ae2412f60afa69941836b8df"/>
    <w:p>
      <w:pPr>
        <w:pStyle w:val="Heading1"/>
      </w:pPr>
      <w:r>
        <w:t xml:space="preserve">Statement of Purpose: Advancing Emergency Medical Services in China Beijing as a Paramedic</w:t>
      </w:r>
    </w:p>
    <w:p>
      <w:pPr>
        <w:pStyle w:val="FirstParagraph"/>
      </w:pPr>
      <w:r>
        <w:t xml:space="preserve">Dear Admissions Committee,</w:t>
      </w:r>
    </w:p>
    <w:p>
      <w:pPr>
        <w:pStyle w:val="BodyText"/>
      </w:pPr>
      <w:r>
        <w:t xml:space="preserve">This Statement of Purpose articulates my unwavering commitment to becoming a licensed paramedic within the dynamic healthcare ecosystem of Beijing, China. It details my professional journey, profound respect for China’s medical infrastructure, and meticulous preparation to contribute meaningfully to emergency medical services (EMS) in one of the world’s most populous and rapidly evolving urban centers. My aspiration is not merely to work as a</w:t>
      </w:r>
      <w:r>
        <w:t xml:space="preserve"> </w:t>
      </w:r>
      <w:r>
        <w:rPr>
          <w:bCs/>
          <w:b/>
        </w:rPr>
        <w:t xml:space="preserve">Paramedic</w:t>
      </w:r>
      <w:r>
        <w:t xml:space="preserve"> </w:t>
      </w:r>
      <w:r>
        <w:t xml:space="preserve">but to integrate fully into Beijing’s critical public health framework, addressing unique challenges presented by its scale, population density, and cultural context.</w:t>
      </w:r>
    </w:p>
    <w:p>
      <w:pPr>
        <w:pStyle w:val="BodyText"/>
      </w:pPr>
      <w:r>
        <w:t xml:space="preserve">The decision to pursue this path was crystallized during my undergraduate studies in Emergency Medical Services at [University Name], where I gained extensive clinical experience in high-acuity urban trauma settings. However, it was my subsequent volunteer work with the Beijing International Rescue Corps (BIRC) during a summer exchange program that ignited my deep connection to China’s EMS landscape. Witnessing firsthand how Beijing’s</w:t>
      </w:r>
      <w:r>
        <w:t xml:space="preserve"> </w:t>
      </w:r>
      <w:r>
        <w:rPr>
          <w:bCs/>
          <w:b/>
        </w:rPr>
        <w:t xml:space="preserve">Paramedic</w:t>
      </w:r>
      <w:r>
        <w:t xml:space="preserve"> </w:t>
      </w:r>
      <w:r>
        <w:t xml:space="preserve">teams navigated complex emergencies—from mass transit incidents in the crowded subway system to multi-casualty events during major festivals—revealed a system of remarkable resilience yet critical need for international best practices. Beijing, as China’s political, economic, and cultural epicenter, faces unique EMS challenges: a population exceeding 22 million with aging infrastructure requiring advanced pre-hospital care. This reality fuels my purpose.</w:t>
      </w:r>
    </w:p>
    <w:p>
      <w:pPr>
        <w:pStyle w:val="BodyText"/>
      </w:pPr>
      <w:r>
        <w:t xml:space="preserve">I understand that working as a</w:t>
      </w:r>
      <w:r>
        <w:t xml:space="preserve"> </w:t>
      </w:r>
      <w:r>
        <w:rPr>
          <w:bCs/>
          <w:b/>
        </w:rPr>
        <w:t xml:space="preserve">Paramedic</w:t>
      </w:r>
      <w:r>
        <w:t xml:space="preserve"> </w:t>
      </w:r>
      <w:r>
        <w:t xml:space="preserve">in</w:t>
      </w:r>
      <w:r>
        <w:t xml:space="preserve"> </w:t>
      </w:r>
      <w:r>
        <w:rPr>
          <w:bCs/>
          <w:b/>
        </w:rPr>
        <w:t xml:space="preserve">China Beijing</w:t>
      </w:r>
      <w:r>
        <w:t xml:space="preserve"> </w:t>
      </w:r>
      <w:r>
        <w:t xml:space="preserve">demands far more than clinical proficiency. It requires cultural fluency, regulatory compliance, and a commitment to aligning with China’s national health strategies. To prepare, I have undertaken rigorous steps: I completed the HSK 4 Chinese language certification (achieving 92/100), focusing on medical terminology and patient communication. I am currently enrolled in Beijing Medical University’s online course "Emergency Medicine in Urban China," studying protocols specific to Beijing’s emergency system, including the integration of AI-driven dispatch systems used by the Beijing Emergency Medical Service Center (BEMSC). My research confirms that China is rapidly modernizing its EMS—aligning with the 14th Five-Year Plan for Public Health—which creates a pivotal moment for skilled professionals like myself to contribute.</w:t>
      </w:r>
    </w:p>
    <w:p>
      <w:pPr>
        <w:pStyle w:val="BodyText"/>
      </w:pPr>
      <w:r>
        <w:t xml:space="preserve">My prior experience directly translates to Beijing’s context. In my role as an Emergency Response Lead in Toronto, I managed over 1,200 patient transports annually, specializing in cardiac care and trauma management within dense urban environments. Crucially, I adapted protocols for multilingual communities—a skill directly applicable to Beijing’s growing expatriate population and diverse domestic demographics. During my BIRC internship (2023), I co-developed a Chinese-English bilingual patient education pamphlet on stroke recognition, distributed across 15 community centers in Haidian District. This project underscored the necessity of culturally tailored care in</w:t>
      </w:r>
      <w:r>
        <w:t xml:space="preserve"> </w:t>
      </w:r>
      <w:r>
        <w:rPr>
          <w:bCs/>
          <w:b/>
        </w:rPr>
        <w:t xml:space="preserve">China Beijing</w:t>
      </w:r>
      <w:r>
        <w:t xml:space="preserve">, where trust-building with patients is paramount and traditional health beliefs often intersect with modern medicine.</w:t>
      </w:r>
    </w:p>
    <w:p>
      <w:pPr>
        <w:pStyle w:val="BodyText"/>
      </w:pPr>
      <w:r>
        <w:t xml:space="preserve">I recognize that Beijing’s EMS system operates under strict national licensing frameworks governed by China’s National Health Commission (NHC). To meet these standards, I am pursuing the Chinese Paramedic Qualification Examination through the NHC’s accredited program. My application to this esteemed institution is a strategic step toward fulfilling all technical and linguistic requirements for licensure. More importantly, I seek to learn from Beijing’s leaders in EMS innovation—such as Dr. Li Wei of BEMSC, whose work on drone-aided emergency response has been cited globally—ensuring my practice integrates seamlessly with local protocols rather than imposing external models.</w:t>
      </w:r>
    </w:p>
    <w:p>
      <w:pPr>
        <w:pStyle w:val="BodyText"/>
      </w:pPr>
      <w:r>
        <w:t xml:space="preserve">My long-term vision aligns with China’s ambition to elevate public health outcomes. In five years, I aim to contribute to Beijing’s "15-Minute Emergency Care Circle" initiative, reducing response times through data-driven route optimization and community paramedicine programs. For instance, I propose partnering with local universities to train neighborhood volunteers in basic life support—a model already successful in Shanghai but needing expansion in Beijing’s suburban districts. As a</w:t>
      </w:r>
      <w:r>
        <w:t xml:space="preserve"> </w:t>
      </w:r>
      <w:r>
        <w:rPr>
          <w:bCs/>
          <w:b/>
        </w:rPr>
        <w:t xml:space="preserve">Paramedic</w:t>
      </w:r>
      <w:r>
        <w:t xml:space="preserve"> </w:t>
      </w:r>
      <w:r>
        <w:t xml:space="preserve">embedded within the Beijing healthcare network, I will prioritize knowledge exchange: sharing evidence-based trauma protocols while learning from China’s strengths in population-level health management and preventive care.</w:t>
      </w:r>
    </w:p>
    <w:p>
      <w:pPr>
        <w:pStyle w:val="BodyText"/>
      </w:pPr>
      <w:r>
        <w:t xml:space="preserve">Finally, my commitment to</w:t>
      </w:r>
      <w:r>
        <w:t xml:space="preserve"> </w:t>
      </w:r>
      <w:r>
        <w:rPr>
          <w:bCs/>
          <w:b/>
        </w:rPr>
        <w:t xml:space="preserve">China Beijing</w:t>
      </w:r>
      <w:r>
        <w:t xml:space="preserve"> </w:t>
      </w:r>
      <w:r>
        <w:t xml:space="preserve">is deeply personal. Having lived and studied here for 18 months, I’ve witnessed the warmth of its people and the city’s relentless pursuit of progress. From participating in community clean-up drives in Wangfujing to volunteering at Beijing Children’s Hospital during flu season, I’ve embraced Chinese culture as my own. This is not a temporary assignment; it is a lifelong vocation. I am prepared to fully commit to learning Mandarin beyond basic proficiency, respecting local customs, and prioritizing Beijing’s healthcare goals above all else.</w:t>
      </w:r>
    </w:p>
    <w:p>
      <w:pPr>
        <w:pStyle w:val="BodyText"/>
      </w:pPr>
      <w:r>
        <w:t xml:space="preserve">In conclusion, this Statement of Purpose reflects not just an application but a covenant. I pledge to honor the trust placed in me as a</w:t>
      </w:r>
      <w:r>
        <w:t xml:space="preserve"> </w:t>
      </w:r>
      <w:r>
        <w:rPr>
          <w:bCs/>
          <w:b/>
        </w:rPr>
        <w:t xml:space="preserve">Paramedic</w:t>
      </w:r>
      <w:r>
        <w:t xml:space="preserve">, uphold the highest standards of care within</w:t>
      </w:r>
      <w:r>
        <w:t xml:space="preserve"> </w:t>
      </w:r>
      <w:r>
        <w:rPr>
          <w:bCs/>
          <w:b/>
        </w:rPr>
        <w:t xml:space="preserve">China Beijing</w:t>
      </w:r>
      <w:r>
        <w:t xml:space="preserve">'s evolving EMS framework, and contribute to making emergency medicine more accessible, efficient, and compassionate for every resident. I am ready to begin this journey at your institution—and ultimately serve the people of Beijing with integrity, skill, and profound respect.</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China Beijing</dc:title>
  <dc:creator/>
  <dc:language>en</dc:language>
  <cp:keywords/>
  <dcterms:created xsi:type="dcterms:W3CDTF">2026-07-21T01:28:17Z</dcterms:created>
  <dcterms:modified xsi:type="dcterms:W3CDTF">2026-07-21T01:28:17Z</dcterms:modified>
</cp:coreProperties>
</file>

<file path=docProps/custom.xml><?xml version="1.0" encoding="utf-8"?>
<Properties xmlns="http://schemas.openxmlformats.org/officeDocument/2006/custom-properties" xmlns:vt="http://schemas.openxmlformats.org/officeDocument/2006/docPropsVTypes"/>
</file>