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China</w:t>
      </w:r>
      <w:r>
        <w:t xml:space="preserve"> </w:t>
      </w:r>
      <w:r>
        <w:t xml:space="preserve">Guangzhou</w:t>
      </w:r>
    </w:p>
    <w:bookmarkStart w:id="26" w:name="Xb34df2e522d8dcb419257465528686742fdab9a"/>
    <w:p>
      <w:pPr>
        <w:pStyle w:val="Heading1"/>
      </w:pPr>
      <w:r>
        <w:t xml:space="preserve">Statement of Purpose: Advancing Emergency Medical Services in China Guangzhou</w:t>
      </w:r>
    </w:p>
    <w:p>
      <w:pPr>
        <w:pStyle w:val="FirstParagraph"/>
      </w:pPr>
      <w:r>
        <w:t xml:space="preserve">From the moment I witnessed a life-saving intervention during my first clinical rotation as a student paramedic, I understood that emergency medical services transcend mere job duties—they embody humanity’s most urgent call for compassion and expertise. Today, as I prepare to submit this Statement of Purpose, my aspiration is unequivocal: to contribute my clinical skills and unwavering dedication to the evolving emergency medical landscape of China Guangzhou. This document articulates my professional journey, my commitment to paramedic excellence, and why Guangzhou—a city at the vanguard of China’s urban healthcare transformation—is the ideal environment for me to fulfill this mission.</w:t>
      </w:r>
    </w:p>
    <w:bookmarkStart w:id="20" w:name="X97dabdbe1066f3ff526bc00fb1de8a0191b576f"/>
    <w:p>
      <w:pPr>
        <w:pStyle w:val="Heading2"/>
      </w:pPr>
      <w:r>
        <w:t xml:space="preserve">Professional Foundation: A Paramedic's Commitment to Excellence</w:t>
      </w:r>
    </w:p>
    <w:p>
      <w:pPr>
        <w:pStyle w:val="FirstParagraph"/>
      </w:pPr>
      <w:r>
        <w:t xml:space="preserve">My career as a certified paramedic spans five years within Toronto’s high-volume emergency response system, where I managed over 1,500 critical cases annually. This included trauma interventions in urban environments with dense populations and complex medical emergencies ranging from cardiac arrests to mass casualty incidents during festivals. I honed my skills through rigorous training: completing the National Registry of Emergency Medical Technicians (NREMT) certification, advanced cardiac life support (ACLS), pediatric advanced life support (PALS), and tactical emergency medical care (TEMC). What distinguishes me is not merely technical proficiency but a profound understanding that effective paramedic work hinges on rapid clinical decision-making under pressure and the ability to communicate clearly across diverse cultural contexts—a skill set directly transferable to Guangzhou’s dynamic urban setting.</w:t>
      </w:r>
    </w:p>
    <w:bookmarkEnd w:id="20"/>
    <w:bookmarkStart w:id="21" w:name="X6d6ab9a026faf97ca8c1876e865d9bba87d81a0"/>
    <w:p>
      <w:pPr>
        <w:pStyle w:val="Heading2"/>
      </w:pPr>
      <w:r>
        <w:t xml:space="preserve">Why China Guangzhou: A Strategic Convergence of Need and Opportunity</w:t>
      </w:r>
    </w:p>
    <w:p>
      <w:pPr>
        <w:pStyle w:val="FirstParagraph"/>
      </w:pPr>
      <w:r>
        <w:t xml:space="preserve">Guangzhou is not merely a destination for my career; it represents the precise intersection of global emergency medicine best practices and China’s ambitious healthcare modernization. As one of China’s most populous cities with over 18 million residents and a booming tourism sector, Guangzhou faces unique challenges: chronic traffic congestion delaying response times, an aging population requiring specialized geriatric care, and the need for integrated emergency systems that bridge pre-hospital care with hospital networks. The city’s 2023 Emergency Medical Services Development Plan explicitly targets reducing response times by 25% and expanding community-based first-response training—a vision I am eager to advance. My research into Guangzhou’s current EMS infrastructure revealed both its progressive strides and critical gaps where my experience in optimizing trauma triage systems could add immediate value, particularly in high-density districts like Tianhe and Yuexiu.</w:t>
      </w:r>
    </w:p>
    <w:bookmarkEnd w:id="21"/>
    <w:bookmarkStart w:id="22" w:name="X8105828db01e6419e93922ffda3dba95259421d"/>
    <w:p>
      <w:pPr>
        <w:pStyle w:val="Heading2"/>
      </w:pPr>
      <w:r>
        <w:t xml:space="preserve">Aligning Expertise with Guangzhou's Healthcare Evolution</w:t>
      </w:r>
    </w:p>
    <w:p>
      <w:pPr>
        <w:pStyle w:val="FirstParagraph"/>
      </w:pPr>
      <w:r>
        <w:t xml:space="preserve">I am acutely aware that effective paramedic service in China requires deep cultural and systemic adaptation. Having studied Chinese healthcare regulations through the National Health Commission’s published guidelines, I recognize the importance of harmonizing international standards with local protocols. For instance, Guangzhou is piloting AI-assisted dispatch systems to improve resource allocation—a technology I’ve successfully implemented in my previous role using data analytics to prioritize high-impact interventions. My proposal for Guangzhou includes developing bilingual (Mandarin/English) emergency response toolkits for tourist hotspots and co-designing community paramedicine programs focused on chronic disease management, directly supporting the city’s goal of shifting from acute care to preventive health. This is not merely about applying Western techniques; it is about collaborative innovation within Guangzhou’s healthcare ecosystem.</w:t>
      </w:r>
    </w:p>
    <w:bookmarkEnd w:id="22"/>
    <w:bookmarkStart w:id="23" w:name="X53884727bd8e7148bebc20557600ee44b24f238"/>
    <w:p>
      <w:pPr>
        <w:pStyle w:val="Heading2"/>
      </w:pPr>
      <w:r>
        <w:t xml:space="preserve">Cultural Integration: Beyond Language Proficiency</w:t>
      </w:r>
    </w:p>
    <w:p>
      <w:pPr>
        <w:pStyle w:val="FirstParagraph"/>
      </w:pPr>
      <w:r>
        <w:t xml:space="preserve">Language alone cannot bridge cultural gaps in emergency medicine. I have completed beginner-level Mandarin courses (HSK Level 2) and immersed myself in Guangzhou’s social fabric through virtual exchanges with local healthcare students, studying customs like the importance of *guanxi* (relationships) in professional settings. In paramedic work, this means understanding that trust is built not just through competence but through respectful engagement—e.g., recognizing family involvement in patient decisions as a cultural norm rather than a logistical hurdle. I have also trained extensively with immigrant communities in Toronto, developing protocols for cross-cultural communication during crises that resonate with Guangzhou’s diverse population of migrant workers and international residents. My approach is to listen first, adapt second, and serve always.</w:t>
      </w:r>
    </w:p>
    <w:bookmarkEnd w:id="23"/>
    <w:bookmarkStart w:id="24" w:name="X27d7b17624abace95e353afb638050f56f6850a"/>
    <w:p>
      <w:pPr>
        <w:pStyle w:val="Heading2"/>
      </w:pPr>
      <w:r>
        <w:t xml:space="preserve">Long-Term Vision: Contributing to China’s Healthcare Ambition</w:t>
      </w:r>
    </w:p>
    <w:p>
      <w:pPr>
        <w:pStyle w:val="FirstParagraph"/>
      </w:pPr>
      <w:r>
        <w:t xml:space="preserve">My ultimate goal transcends individual patient care; it aligns with China’s broader vision for healthcare as a cornerstone of social stability and economic growth. Guangzhou is pivotal in this narrative, serving as a model city for the "Healthy China 2030" initiative. I aim to leverage my international experience to help establish standardized paramedic training modules tailored to Guangzhou’s urban challenges, potentially contributing to the development of regional EMS accreditation frameworks. In five years, I envision collaborating with institutions like Southern Medical University on research into optimizing emergency response in megacities—work that directly advances Guangzhou’s status as a global leader in public health innovation. This is not about importing systems; it is about co-creating solutions rooted in Guangzhou’s context.</w:t>
      </w:r>
    </w:p>
    <w:bookmarkEnd w:id="24"/>
    <w:bookmarkStart w:id="25" w:name="X80d53cd99fd4ac759eb002f7fad89ee355b2760"/>
    <w:p>
      <w:pPr>
        <w:pStyle w:val="Heading2"/>
      </w:pPr>
      <w:r>
        <w:t xml:space="preserve">Conclusion: A Purpose Forged for Guangzhou</w:t>
      </w:r>
    </w:p>
    <w:p>
      <w:pPr>
        <w:pStyle w:val="FirstParagraph"/>
      </w:pPr>
      <w:r>
        <w:t xml:space="preserve">The journey to become a paramedic taught me that every emergency call is a testament to the fragility and resilience of human life. As I stand at this crossroads, I am more certain than ever that my path leads to China Guangzhou—a city where compassion meets innovation at the highest levels of public health. My clinical rigor, cultural adaptability, and passion for systemic improvement position me not merely as a candidate for a role, but as a committed partner in Guangzhou’s next chapter of emergency medical excellence. I am ready to embrace the challenges and opportunities this vibrant city offers with humility, diligence, and an unwavering commitment to saving lives. I eagerly await the opportunity to contribute my skills to the Paramedic team at Guangzhou’s leading healthcare institutions and help shape a future where every citizen receives timely, compassionate care.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China Guangzhou</dc:title>
  <dc:creator/>
  <dc:language>en</dc:language>
  <cp:keywords/>
  <dcterms:created xsi:type="dcterms:W3CDTF">2025-12-07T22:52:55Z</dcterms:created>
  <dcterms:modified xsi:type="dcterms:W3CDTF">2025-12-07T22:52:55Z</dcterms:modified>
</cp:coreProperties>
</file>

<file path=docProps/custom.xml><?xml version="1.0" encoding="utf-8"?>
<Properties xmlns="http://schemas.openxmlformats.org/officeDocument/2006/custom-properties" xmlns:vt="http://schemas.openxmlformats.org/officeDocument/2006/docPropsVTypes"/>
</file>