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9fe44be916f71a1a0b4e2cf395b7a2ef6c55b32"/>
    <w:p>
      <w:pPr>
        <w:pStyle w:val="Heading1"/>
      </w:pPr>
      <w:r>
        <w:t xml:space="preserve">Statement of Purpose: Pursuing a Paramedic Career in Germany Berlin</w:t>
      </w:r>
    </w:p>
    <w:p>
      <w:pPr>
        <w:pStyle w:val="FirstParagraph"/>
      </w:pPr>
      <w:r>
        <w:t xml:space="preserve">With profound respect for the structured excellence of emergency medical services across Europe, my professional journey has converged on a singular purpose: to contribute meaningfully as a qualified Paramedic within the dynamic healthcare ecosystem of Germany Berlin. This</w:t>
      </w:r>
      <w:r>
        <w:t xml:space="preserve"> </w:t>
      </w:r>
      <w:r>
        <w:rPr>
          <w:bCs/>
          <w:b/>
        </w:rPr>
        <w:t xml:space="preserve">Statement of Purpose</w:t>
      </w:r>
      <w:r>
        <w:t xml:space="preserve"> </w:t>
      </w:r>
      <w:r>
        <w:t xml:space="preserve">articulates my unwavering commitment to advancing emergency medical care in Berlin, where I seek recognition and integration into the city’s life-saving infrastructure. My aspiration is not merely to practice medicine but to become an indispensable part of Berlin’s public health fabric—a role demanding technical expertise, cultural sensitivity, and dedication to the highest German standards.</w:t>
      </w:r>
    </w:p>
    <w:p>
      <w:pPr>
        <w:pStyle w:val="BodyText"/>
      </w:pPr>
      <w:r>
        <w:t xml:space="preserve">My foundational training as a Paramedic began in my home country, where I completed a rigorous three-year diploma program accredited by the National Emergency Medical Services Authority. During this period, I mastered advanced life support (ALS), trauma management, pediatric care, and critical decision-making under pressure. Over 300 hours of clinical rotations across urban and rural settings equipped me with hands-on experience handling cardiac arrests, severe injuries from accidents, and acute medical emergencies. Yet, I consistently observed gaps in system efficiency—particularly in communication protocols during multi-agency responses—prompting my quest for a more integrated model. Germany’s reputation for seamless coordination between ambulance services (Rettungsdienst), hospitals (Krankenhäuser), and emergency dispatch centers (Notrufzentralen) resonated deeply with my professional ethos.</w:t>
      </w:r>
    </w:p>
    <w:p>
      <w:pPr>
        <w:pStyle w:val="BodyText"/>
      </w:pPr>
      <w:r>
        <w:t xml:space="preserve">What draws me specifically to</w:t>
      </w:r>
      <w:r>
        <w:t xml:space="preserve"> </w:t>
      </w:r>
      <w:r>
        <w:rPr>
          <w:bCs/>
          <w:b/>
        </w:rPr>
        <w:t xml:space="preserve">Germany Berlin</w:t>
      </w:r>
      <w:r>
        <w:t xml:space="preserve"> </w:t>
      </w:r>
      <w:r>
        <w:t xml:space="preserve">is its unparalleled blend of cutting-edge healthcare infrastructure, cultural diversity, and progressive policy frameworks. Berlin’s emergency medical system, governed by the *Berliner Rettungsdienst* under the state’s *Gesundheitsministerium*, exemplifies efficiency through digital integration—using real-time data systems like *Notruf 112* to optimize resource allocation across its 3.7 million inhabitants. The city’s high immigrant population (nearly 40% of residents) demands paramedics fluent in cultural nuances and multilingual communication, a skill I actively developed through volunteer work with refugee healthcare NGOs during my studies. I am particularly inspired by Berlin’s pioneering *Krankenhausplan*, which emphasizes preventative care partnerships—aligning with my belief that emergency services must extend beyond crisis intervention to community wellness.</w:t>
      </w:r>
    </w:p>
    <w:p>
      <w:pPr>
        <w:pStyle w:val="BodyText"/>
      </w:pPr>
      <w:r>
        <w:t xml:space="preserve">I have proactively prepared for this transition: achieving B1-level German proficiency (Goethe-Zertifikat) through intensive study and immersion, while concurrently familiarizing myself with German medical protocols such as the *Leitlinien der Deutschen Gesellschaft für Notfallmedizin* (DGUV guidelines). I understand that recognition in</w:t>
      </w:r>
      <w:r>
        <w:t xml:space="preserve"> </w:t>
      </w:r>
      <w:r>
        <w:rPr>
          <w:bCs/>
          <w:b/>
        </w:rPr>
        <w:t xml:space="preserve">Germany Berlin</w:t>
      </w:r>
      <w:r>
        <w:t xml:space="preserve"> </w:t>
      </w:r>
      <w:r>
        <w:t xml:space="preserve">requires navigating the *Anerkennungsverfahren* under § 36 of the Health Professions Act. To this end, I have initiated contact with the *Berufskammer Berlin* and am pursuing supplementary training in German emergency medicine frameworks. My goal is not merely to meet requirements but to exceed them, ensuring I deliver care that harmonizes my international experience with Berlin’s evidence-based practices.</w:t>
      </w:r>
    </w:p>
    <w:p>
      <w:pPr>
        <w:pStyle w:val="BodyText"/>
      </w:pPr>
      <w:r>
        <w:t xml:space="preserve">My professional philosophy centers on three pillars: precision, empathy, and innovation. In Berlin’s fast-paced emergency environment—where response times directly impact survival rates—I have honed the ability to maintain calm during chaos. For example, during a multi-vehicle collision in my previous city, I coordinated with fire services and police to triage 12 patients in under 15 minutes, securing critical transport for two life-threatening trauma cases. This mirrors Berlin’s emphasis on *integriertes Rettungswesen*, where teamwork is non-negotiable. I also champion preventive education; as a volunteer instructor at a community health center, I taught basic first aid to 200+ residents, reducing local incident severity by 18%—a model I intend to replicate in Berlin’s neighborhoods.</w:t>
      </w:r>
    </w:p>
    <w:p>
      <w:pPr>
        <w:pStyle w:val="BodyText"/>
      </w:pPr>
      <w:r>
        <w:t xml:space="preserve">Why Berlin over other German cities? Beyond its status as a healthcare hub with institutions like Charité Hospital and the *Berliner Institut für Notfallmedizin*, Berlin embodies the societal values I cherish: inclusivity, innovation, and resilience. The city’s vibrant public health initiatives—such as the *Berlin Health Check* mobile clinics targeting underserved communities—resonate with my vision for paramedics as community anchors. Moreover, Berlin’s open-door policy toward international healthcare professionals (through programs like *Medizinische Berufe in Berlin*) offers a fertile ground for cross-cultural learning, allowing me to contribute while growing under German mentorship.</w:t>
      </w:r>
    </w:p>
    <w:p>
      <w:pPr>
        <w:pStyle w:val="BodyText"/>
      </w:pPr>
      <w:r>
        <w:t xml:space="preserve">This</w:t>
      </w:r>
      <w:r>
        <w:t xml:space="preserve"> </w:t>
      </w:r>
      <w:r>
        <w:rPr>
          <w:bCs/>
          <w:b/>
        </w:rPr>
        <w:t xml:space="preserve">Statement of Purpose</w:t>
      </w:r>
      <w:r>
        <w:t xml:space="preserve"> </w:t>
      </w:r>
      <w:r>
        <w:t xml:space="preserve">is not merely an application but a pledge. I envision myself as part of Berlin’s next-generation Paramedic corps—serving at stations like those near Alexanderplatz or Friedrichstraße, where linguistic and cultural agility are paramount. I seek to bridge my global experience with German excellence, ensuring that every patient receives care reflecting Berlin’s commitment to *Menschenwürde* (human dignity) and medical precision. The city’s urgent need for skilled paramedics—projected 22% growth by 2030 in the *Berlin Gesundheitsbericht*—is a call I am prepared to answer.</w:t>
      </w:r>
    </w:p>
    <w:p>
      <w:pPr>
        <w:pStyle w:val="BodyText"/>
      </w:pPr>
      <w:r>
        <w:t xml:space="preserve">Ultimately, my journey culminates in Berlin because it is here that emergency medicine transcends profession—it becomes a covenant with society. I am ready to earn my German qualifications, embrace the language and culture fully, and stand alongside Berlin’s paramedics as they protect the city’s heartbeat. This is not an endpoint but the beginning of a lifelong commitment to saving lives in</w:t>
      </w:r>
      <w:r>
        <w:t xml:space="preserve"> </w:t>
      </w:r>
      <w:r>
        <w:rPr>
          <w:bCs/>
          <w:b/>
        </w:rPr>
        <w:t xml:space="preserve">Germany Berlin</w:t>
      </w:r>
      <w:r>
        <w:t xml:space="preserve">. My training, adaptability, and unwavering dedication position me to make an immediate impact in your emergency response system. I am eager to contribute to a future where every call for help meets not just competence—but compassion, rooted in the heart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Berlin</dc:title>
  <dc:creator/>
  <dc:language>en</dc:language>
  <cp:keywords/>
  <dcterms:created xsi:type="dcterms:W3CDTF">2026-07-22T16:39:56Z</dcterms:created>
  <dcterms:modified xsi:type="dcterms:W3CDTF">2026-07-22T16:39:56Z</dcterms:modified>
</cp:coreProperties>
</file>

<file path=docProps/custom.xml><?xml version="1.0" encoding="utf-8"?>
<Properties xmlns="http://schemas.openxmlformats.org/officeDocument/2006/custom-properties" xmlns:vt="http://schemas.openxmlformats.org/officeDocument/2006/docPropsVTypes"/>
</file>