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Myanmar</w:t>
      </w:r>
      <w:r>
        <w:t xml:space="preserve"> </w:t>
      </w:r>
      <w:r>
        <w:t xml:space="preserve">Yangon</w:t>
      </w:r>
    </w:p>
    <w:bookmarkStart w:id="20" w:name="X5684ac0f140164a2d465952e2361108dbac4ced"/>
    <w:p>
      <w:pPr>
        <w:pStyle w:val="Heading1"/>
      </w:pPr>
      <w:r>
        <w:t xml:space="preserve">Statement of Purpose: Pursuing a Paramedic Career to Serve Myanmar Yangon</w:t>
      </w:r>
    </w:p>
    <w:p>
      <w:pPr>
        <w:pStyle w:val="FirstParagraph"/>
      </w:pPr>
      <w:r>
        <w:t xml:space="preserve">As I stand at the threshold of my professional journey, I write this Statement of Purpose with profound clarity and unwavering resolve: my goal is to become a highly skilled Paramedic dedicated exclusively to serving the people of Myanmar Yangon. This city, with its vibrant energy, dense urban landscapes, and unique healthcare challenges, demands compassionate yet competent emergency medical professionals who understand its cultural fabric and urgent needs. My motivation stems not from a distant ideal but from firsthand observations of Yangon’s critical gaps in pre-hospital care—a reality that has ignited my commitment to dedicate my life to this noble profession within the heart of Myanmar.</w:t>
      </w:r>
    </w:p>
    <w:p>
      <w:pPr>
        <w:pStyle w:val="BodyText"/>
      </w:pPr>
      <w:r>
        <w:t xml:space="preserve">My fascination with emergency medical services began during my early teenage years in Yangon, where I witnessed a motorcycle accident on Shwe Bo Road. Despite the immediate chaos, bystanders—untrained and overwhelmed—could only offer fragmented assistance. The delayed arrival of an ambulance highlighted a system stretched beyond capacity. This moment crystallized my purpose: to bridge that critical gap between crisis and care in Myanmar Yangon through formal training as a Paramedic. Unlike generic emergency response models, Yangon’s environment requires nuanced understanding—navigating labyrinthine streets during peak traffic, addressing cultural sensitivities in patient communication (especially with elderly populations), and adapting to the city’s monsoon-driven flooding that isolates communities like those along the Ayeyarwady River. I am not merely seeking a career; I am committing to becoming an indispensable part of Yangon’s emergency healthcare ecosystem.</w:t>
      </w:r>
    </w:p>
    <w:p>
      <w:pPr>
        <w:pStyle w:val="BodyText"/>
      </w:pPr>
      <w:r>
        <w:t xml:space="preserve">My academic journey has been meticulously aligned with this path. I completed a rigorous Certificate in First Aid and Basic Life Support (BLS) through the Myanmar Red Cross Society, where I practiced CPR on manikins while learning culturally appropriate patient interactions—such as respecting modesty norms during examinations or communicating effectively with families using Burmese phrases like “Kyaw” (thank you) to build trust. Additionally, I volunteered weekly at a community health clinic in Hlaing Tharyar Township, assisting nurses with triaging minor injuries and documenting patient histories. These experiences taught me that emergency care in Yangon is not just about medical skill—it requires patience amid overcrowded facilities, humility when dealing with resource limitations, and the ability to act decisively under pressure. I recognized that a Paramedic must be more than a clinician; they must be a community anchor.</w:t>
      </w:r>
    </w:p>
    <w:p>
      <w:pPr>
        <w:pStyle w:val="BodyText"/>
      </w:pPr>
      <w:r>
        <w:t xml:space="preserve">Yangon’s unique challenges demand specialized training beyond standard curricula. The city’s population exceeds 8 million, yet emergency medical services (EMS) coverage remains fragmented, with only 1 ambulance per 500,000 people—far below WHO recommendations. In districts like Kamayut or Bahan, where narrow alleyways impede ambulance access during rush hour, paramedics must navigate creatively using bicycles or motorcycles for rapid response. Moreover, Yangon’s diverse demographics—from urban youth to rural migrants—require culturally competent care: understanding dietary restrictions in Buddhist households when administering oral medications or recognizing traditional healing practices that may coexist with modern medicine. My training must therefore integrate Yangon-specific scenarios—such as managing heatstroke during peak summer in the city center or responding to injuries from street-level motorbike taxis (tuk-tuks). I aim to master these nuances through a program that prioritizes practical, location-based simulations.</w:t>
      </w:r>
    </w:p>
    <w:p>
      <w:pPr>
        <w:pStyle w:val="BodyText"/>
      </w:pPr>
      <w:r>
        <w:t xml:space="preserve">I am particularly drawn to the University of Medicine 1, Yangon’s paramedic training initiative for its emphasis on community integration. The curriculum’s focus on fieldwork in Yangon neighborhoods—where students practice setting up emergency stations during festivals like Thingyan or responding to traffic collisions near Sule Pagoda—aligns perfectly with my vision. I am eager to contribute as a peer learner, sharing insights from my volunteer work while absorbing techniques for managing mass-casualty incidents common in Yangon’s crowded markets. Crucially, I seek not just technical proficiency but the ethical grounding demanded by Myanmar’s healthcare context: adhering to the Hippocratic Oath while respecting local customs and legal frameworks governing emergency care. As a future Paramedic, I will advocate for patients whose voices are often unheard in resource-constrained settings.</w:t>
      </w:r>
    </w:p>
    <w:p>
      <w:pPr>
        <w:pStyle w:val="BodyText"/>
      </w:pPr>
      <w:r>
        <w:t xml:space="preserve">My long-term vision extends beyond clinical duties. I aspire to collaborate with organizations like Myanmar Medical Association and local NGOs to develop community-based first aid workshops in Yangon’s peri-urban areas—teaching residents how to use tourniquets during construction accidents or manage diabetic emergencies while awaiting ambulance support. This grassroots approach, rooted in Yangon’s reality, can reduce preventable deaths by empowering communities. Furthermore, I will champion the adoption of mobile technology for EMS coordination across Yangon, proposing solutions like SMS-based emergency alerts tailored to low-income neighborhoods where smartphone access is limited but basic phone networks remain reliable.</w:t>
      </w:r>
    </w:p>
    <w:p>
      <w:pPr>
        <w:pStyle w:val="BodyText"/>
      </w:pPr>
      <w:r>
        <w:t xml:space="preserve">Finally, this Statement of Purpose is a pledge. To my family in Yangon who taught me service through example; to the people I will one day save on Inya Road or near the Bogyoke Market; and to Myanmar’s future health system—this is my commitment: I will become a Paramedic who embodies resilience, cultural humility, and technical excellence. I am prepared for the demanding physicality of Yangon’s streets, the emotional weight of traumatic cases, and the quiet dedication required to sustain this work. With each breath drawn in Yangon’s bustling air, I am reminded that emergency care is not a profession—it is a promise to those who need help most urgently. And that promise begins with me.</w:t>
      </w:r>
    </w:p>
    <w:p>
      <w:pPr>
        <w:pStyle w:val="BodyText"/>
      </w:pPr>
      <w:r>
        <w:t xml:space="preserve">In closing, I do not merely seek admission into a paramedic program; I seek the tools to serve Myanmar Yangon as its future Paramedic—a role that will allow me to transform my passion into action, one life at a time, within the city that shaped my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Myanmar Yangon</dc:title>
  <dc:creator/>
  <dc:language>en</dc:language>
  <cp:keywords/>
  <dcterms:created xsi:type="dcterms:W3CDTF">2026-07-22T15:35:56Z</dcterms:created>
  <dcterms:modified xsi:type="dcterms:W3CDTF">2026-07-22T15:35:56Z</dcterms:modified>
</cp:coreProperties>
</file>

<file path=docProps/custom.xml><?xml version="1.0" encoding="utf-8"?>
<Properties xmlns="http://schemas.openxmlformats.org/officeDocument/2006/custom-properties" xmlns:vt="http://schemas.openxmlformats.org/officeDocument/2006/docPropsVTypes"/>
</file>