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Petroleum</w:t>
      </w:r>
      <w:r>
        <w:t xml:space="preserve"> </w:t>
      </w:r>
      <w:r>
        <w:t xml:space="preserve">Engineering</w:t>
      </w:r>
    </w:p>
    <w:bookmarkStart w:id="20" w:name="X2fa5d54a076aacf21492c8eecbc9175402e3e7d"/>
    <w:p>
      <w:pPr>
        <w:pStyle w:val="Heading1"/>
      </w:pPr>
      <w:r>
        <w:t xml:space="preserve">Statement of Purpose: Pursuing Petroleum Engineering Excellence in France Paris</w:t>
      </w:r>
    </w:p>
    <w:p>
      <w:pPr>
        <w:pStyle w:val="FirstParagraph"/>
      </w:pPr>
      <w:r>
        <w:t xml:space="preserve">To the Admissions Committee of the Premier Engineering Institutions in France Paris,</w:t>
      </w:r>
    </w:p>
    <w:p>
      <w:pPr>
        <w:pStyle w:val="BodyText"/>
      </w:pPr>
      <w:r>
        <w:t xml:space="preserve">From my earliest exposure to energy systems during childhood visits to oil fields in my native Nigeria, I have been captivated by the intricate dance between geology, engineering, and global energy security. This fascination crystallized during my undergraduate studies in Mechanical Engineering at the University of Lagos, where I completed a research project on optimizing offshore drilling fluid dynamics. It was then that I recognized Petroleum Engineering as the precise discipline where scientific innovation meets real-world impact—a conviction that compels this</w:t>
      </w:r>
      <w:r>
        <w:t xml:space="preserve"> </w:t>
      </w:r>
      <w:r>
        <w:rPr>
          <w:bCs/>
          <w:b/>
        </w:rPr>
        <w:t xml:space="preserve">Statement of Purpose</w:t>
      </w:r>
      <w:r>
        <w:t xml:space="preserve">. My decision to pursue advanced studies in</w:t>
      </w:r>
      <w:r>
        <w:t xml:space="preserve"> </w:t>
      </w:r>
      <w:r>
        <w:rPr>
          <w:bCs/>
          <w:b/>
        </w:rPr>
        <w:t xml:space="preserve">France Paris</w:t>
      </w:r>
      <w:r>
        <w:t xml:space="preserve"> </w:t>
      </w:r>
      <w:r>
        <w:t xml:space="preserve">is not merely academic; it represents a strategic alignment with the world's most sophisticated energy education ecosystem, positioned at the nexus of European engineering excellence and global industry leadership.</w:t>
      </w:r>
    </w:p>
    <w:p>
      <w:pPr>
        <w:pStyle w:val="BodyText"/>
      </w:pPr>
      <w:r>
        <w:t xml:space="preserve">The French approach to Petroleum Engineering distinguishes itself through its unique synthesis of theoretical rigor, environmental consciousness, and industrial pragmatism—values I have actively sought to embody in my academic journey. During my internship at Shell Nigeria’s onshore operations, I witnessed firsthand how French energy giants like TotalEnergies (now TotalEnergies) pioneered carbon capture technologies within conventional hydrocarbon projects. This experience illuminated the critical importance of sustainable innovation—a principle deeply embedded in France’s national energy strategy and its academic programs. In</w:t>
      </w:r>
      <w:r>
        <w:t xml:space="preserve"> </w:t>
      </w:r>
      <w:r>
        <w:rPr>
          <w:bCs/>
          <w:b/>
        </w:rPr>
        <w:t xml:space="preserve">France Paris</w:t>
      </w:r>
      <w:r>
        <w:t xml:space="preserve">, I am particularly drawn to the dual focus on maintaining current energy infrastructure while advancing decarbonization pathways, a balance rarely achieved elsewhere. The École des Mines de Paris (Mines Paris – PSL) program’s emphasis on "Energy Transition" within petroleum engineering curricula directly mirrors my professional vision, making it the ideal environment for my growth as a future</w:t>
      </w:r>
      <w:r>
        <w:t xml:space="preserve"> </w:t>
      </w:r>
      <w:r>
        <w:rPr>
          <w:bCs/>
          <w:b/>
        </w:rPr>
        <w:t xml:space="preserve">Petroleum Engineer</w:t>
      </w:r>
      <w:r>
        <w:t xml:space="preserve">.</w:t>
      </w:r>
    </w:p>
    <w:p>
      <w:pPr>
        <w:pStyle w:val="BodyText"/>
      </w:pPr>
      <w:r>
        <w:t xml:space="preserve">My academic trajectory has been meticulously constructed to prepare me for this advanced specialization. I graduated with honors in Mechanical Engineering, maintaining a 3.8/4.0 GPA while leading a student team that designed an AI-driven reservoir simulation model using Python and MATLAB—a project later adopted by my department as a teaching case study. However, I recognized that true petroleum systems engineering demands deeper geological and fluid dynamics expertise beyond mechanical principles alone. This realization prompted me to undertake independent coursework in reservoir engineering through the Society of Petroleum Engineers (SPE) online platform, where I mastered concepts like decline curve analysis and enhanced oil recovery techniques. Crucially, these studies revealed a persistent gap in my skillset: the inability to contextualize technical solutions within France’s nuanced energy regulatory framework and its pioneering carbon tax policies. This gap is precisely why</w:t>
      </w:r>
      <w:r>
        <w:t xml:space="preserve"> </w:t>
      </w:r>
      <w:r>
        <w:rPr>
          <w:bCs/>
          <w:b/>
        </w:rPr>
        <w:t xml:space="preserve">France Paris</w:t>
      </w:r>
      <w:r>
        <w:t xml:space="preserve"> </w:t>
      </w:r>
      <w:r>
        <w:t xml:space="preserve">represents the indispensable next step—I seek not just technical training, but cultural and institutional immersion in an energy landscape that prioritizes responsibility alongside productivity.</w:t>
      </w:r>
    </w:p>
    <w:p>
      <w:pPr>
        <w:pStyle w:val="BodyText"/>
      </w:pPr>
      <w:r>
        <w:t xml:space="preserve">The significance of studying in</w:t>
      </w:r>
      <w:r>
        <w:t xml:space="preserve"> </w:t>
      </w:r>
      <w:r>
        <w:rPr>
          <w:bCs/>
          <w:b/>
        </w:rPr>
        <w:t xml:space="preserve">France Paris</w:t>
      </w:r>
      <w:r>
        <w:t xml:space="preserve"> </w:t>
      </w:r>
      <w:r>
        <w:t xml:space="preserve">extends beyond academic resources. I am keenly aware that France’s petroleum industry operates within a uniquely European context: it is home to the world’s largest integrated oil and gas companies (TotalEnergies, Saft), hosts the International Energy Agency (IEA) headquarters, and has forged partnerships with African hydrocarbon producers through its energy diplomacy initiatives. As a graduate student at Paris-based institutions, I would gain unprecedented access to these networks through programs like the IFP School’s industry consortiums and Mines Paris’ collaborations with Petrobras. Moreover, Paris itself offers an unparalleled intellectual environment—where engineering faculty from the École Polytechnique and Sorbonne University regularly convene with policymakers at events hosted by La Cité de la Science. This convergence of academia, industry, and policy is the catalyst I need to develop into a globally minded</w:t>
      </w:r>
      <w:r>
        <w:t xml:space="preserve"> </w:t>
      </w:r>
      <w:r>
        <w:rPr>
          <w:bCs/>
          <w:b/>
        </w:rPr>
        <w:t xml:space="preserve">Petroleum Engineer</w:t>
      </w:r>
      <w:r>
        <w:t xml:space="preserve"> </w:t>
      </w:r>
      <w:r>
        <w:t xml:space="preserve">capable of navigating both technical challenges and geopolitical complexities.</w:t>
      </w:r>
    </w:p>
    <w:p>
      <w:pPr>
        <w:pStyle w:val="BodyText"/>
      </w:pPr>
      <w:r>
        <w:t xml:space="preserve">My long-term professional vision centers on leading sustainable development projects in West Africa’s emerging oil regions. I aim to establish a consultancy that applies cutting-edge reservoir management techniques—like machine learning-driven seismic analysis—to maximize recovery rates while minimizing environmental footprints. However, I recognize that such initiatives require deep understanding of European regulatory standards (e.g., EU Carbon Border Adjustment Mechanism) and collaborative frameworks forged in places like Paris. The French educational model’s emphasis on "engineers for society" directly supports this mission; my goal is to become the bridge between Africa’s energy needs and Europe’s sustainability leadership. Specifically, I am eager to contribute to TotalEnergies’ "Pathways to Net Zero" initiative through research on CO2 storage in depleted reservoirs—a project aligned with both French industrial priorities and my passion for practical innovation.</w:t>
      </w:r>
    </w:p>
    <w:p>
      <w:pPr>
        <w:pStyle w:val="BodyText"/>
      </w:pPr>
      <w:r>
        <w:t xml:space="preserve">Having researched extensively, I confirm that no other institution offers the integrated ecosystem France Paris provides. The University of Paris-Saclay’s Institute of Petroleum Engineering, with its state-of-the-art multiphase flow laboratories and partnerships with GDF Suez, represents the gold standard in applied research. Additionally, the city’s intellectual vibrancy—where engineering students debate climate policy at Café de Flore while collaborating on open-source energy models—fosters the holistic mindset required for modern petroleum engineering. I am particularly inspired by Professor Marie-Louise Baudoin’s work on reservoir geomechanics, which directly intersects with my interest in managing induced seismicity during deepwater operations.</w:t>
      </w:r>
    </w:p>
    <w:p>
      <w:pPr>
        <w:pStyle w:val="BodyText"/>
      </w:pPr>
      <w:r>
        <w:t xml:space="preserve">This</w:t>
      </w:r>
      <w:r>
        <w:t xml:space="preserve"> </w:t>
      </w:r>
      <w:r>
        <w:rPr>
          <w:bCs/>
          <w:b/>
        </w:rPr>
        <w:t xml:space="preserve">Statement of Purpose</w:t>
      </w:r>
      <w:r>
        <w:t xml:space="preserve"> </w:t>
      </w:r>
      <w:r>
        <w:t xml:space="preserve">is more than an application; it is a declaration of intent to join the vanguard reshaping the energy industry. I have chosen France Paris not as a geographical destination, but as a commitment to learning where engineering excellence serves humanity’s most urgent challenges. As I prepare to immerse myself in this environment, I bring not only technical aptitude and academic discipline but also a deep respect for France’s legacy of innovation—from the pioneering work of Paul Sabatier (Nobel laureate in chemistry) to today’s energy transition pioneers. My goal is clear: to emerge as a</w:t>
      </w:r>
      <w:r>
        <w:t xml:space="preserve"> </w:t>
      </w:r>
      <w:r>
        <w:rPr>
          <w:bCs/>
          <w:b/>
        </w:rPr>
        <w:t xml:space="preserve">Petroleum Engineer</w:t>
      </w:r>
      <w:r>
        <w:t xml:space="preserve"> </w:t>
      </w:r>
      <w:r>
        <w:t xml:space="preserve">whose work embodies the French ethos of "progress with purpose," ready to contribute meaningfully to global energy security while accelerating the transition toward sustainable solutions. I am prepared to embrace every challenge this program presents and commit fully to becoming a leader who transforms hydrocarbon engineering into an agent of planetary stewardship.</w:t>
      </w:r>
    </w:p>
    <w:p>
      <w:pPr>
        <w:pStyle w:val="BodyText"/>
      </w:pPr>
      <w:r>
        <w:t xml:space="preserve">Thank you for considering my application. I eagerly anticipate the opportunity to contribute my passion, diligence, and vision to your distinguished academic community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Petroleum Engineering</dc:title>
  <dc:creator/>
  <dc:language>en</dc:language>
  <cp:keywords/>
  <dcterms:created xsi:type="dcterms:W3CDTF">2025-12-08T00:09:47Z</dcterms:created>
  <dcterms:modified xsi:type="dcterms:W3CDTF">2025-12-08T00:09:47Z</dcterms:modified>
</cp:coreProperties>
</file>

<file path=docProps/custom.xml><?xml version="1.0" encoding="utf-8"?>
<Properties xmlns="http://schemas.openxmlformats.org/officeDocument/2006/custom-properties" xmlns:vt="http://schemas.openxmlformats.org/officeDocument/2006/docPropsVTypes"/>
</file>