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for</w:t>
      </w:r>
      <w:r>
        <w:t xml:space="preserve"> </w:t>
      </w:r>
      <w:r>
        <w:t xml:space="preserve">Afghanistan</w:t>
      </w:r>
      <w:r>
        <w:t xml:space="preserve"> </w:t>
      </w:r>
      <w:r>
        <w:t xml:space="preserve">Kabul</w:t>
      </w:r>
    </w:p>
    <w:bookmarkStart w:id="26" w:name="X01b0ea341c18a88d16ab05bbf15bcafa511c8ea"/>
    <w:p>
      <w:pPr>
        <w:pStyle w:val="Heading1"/>
      </w:pPr>
      <w:r>
        <w:t xml:space="preserve">Statement of Purpose: Commitment to Pharmaceutical Care in Afghanistan Kabul</w:t>
      </w:r>
    </w:p>
    <w:p>
      <w:pPr>
        <w:pStyle w:val="FirstParagraph"/>
      </w:pPr>
      <w:r>
        <w:t xml:space="preserve">As a dedicated healthcare professional with a Bachelor of Pharmacy degree and three years of clinical experience, I submit this Statement of Purpose to express my unwavering commitment to serve as a Pharmacist in the critical healthcare landscape of Afghanistan Kabul. This document outlines my professional journey, profound motivation for working in Afghanistan's capital city, and concrete vision for advancing pharmaceutical services where they are most urgently needed. My decision is not merely career-oriented but a deeply personal mission rooted in humanitarian values and professional responsibility.</w:t>
      </w:r>
    </w:p>
    <w:bookmarkStart w:id="20" w:name="Xf22a3102eb01edeb9ec507501b038532ce79253"/>
    <w:p>
      <w:pPr>
        <w:pStyle w:val="Heading2"/>
      </w:pPr>
      <w:r>
        <w:t xml:space="preserve">Professional Foundation: A Pharmacist's Ethical Imperative</w:t>
      </w:r>
    </w:p>
    <w:p>
      <w:pPr>
        <w:pStyle w:val="FirstParagraph"/>
      </w:pPr>
      <w:r>
        <w:t xml:space="preserve">My pharmacy training at Kabul University (completed 2019) immersed me in both theoretical knowledge and practical clinical skills, including pharmacotherapy management, drug safety protocols, and community health education. During my internship at the National Medical Center in Kabul, I witnessed firsthand how systemic gaps in pharmaceutical care directly impact patient outcomes—particularly for women and children suffering from malnutrition, infectious diseases like tuberculosis and malaria. As a Pharmacist in this setting, I did not simply dispense medications; I became an advocate for safe drug use, counseling patients on adherence during chronic disease management and collaborating with physicians to optimize treatment plans. This experience crystallized my understanding: effective pharmaceutical services are not luxury but fundamental human right, especially in contexts where healthcare infrastructure remains fragile.</w:t>
      </w:r>
    </w:p>
    <w:bookmarkEnd w:id="20"/>
    <w:bookmarkStart w:id="21" w:name="Xd561b01c392f95d0bd4efd516c4b6910acb67b7"/>
    <w:p>
      <w:pPr>
        <w:pStyle w:val="Heading2"/>
      </w:pPr>
      <w:r>
        <w:t xml:space="preserve">Why Afghanistan Kabul? Addressing a Critical Healthcare Crisis</w:t>
      </w:r>
    </w:p>
    <w:p>
      <w:pPr>
        <w:pStyle w:val="FirstParagraph"/>
      </w:pPr>
      <w:r>
        <w:t xml:space="preserve">Kabul represents both the epicenter of Afghanistan's healthcare challenges and the most viable location to implement sustainable pharmacy solutions. With over 40% of Afghanistan's population residing in urban centers like Kabul, and the city hosting nearly 60% of national health facilities, it remains a hub for complex medical needs—including trauma from conflict, high rates of maternal mortality, and limited access to essential medicines in peri-urban communities. The World Health Organization reports that only 35% of Afghans have consistent access to basic pharmaceuticals, a deficit acutely visible on Kabul's hospital wards where stockouts disrupt treatment for conditions like diabetes and hypertension. As a Pharmacist with local knowledge, I recognize that Kabul's unique challenges require locally attuned solutions—such as mobile pharmacy units reaching displaced families in Dasht-e Barchi or training community health workers to manage common ailments. This is why I am committed specifically to Afghanistan Kabul: not as a generic assignment, but as the strategic foundation for broader national impact.</w:t>
      </w:r>
    </w:p>
    <w:bookmarkEnd w:id="21"/>
    <w:bookmarkStart w:id="22" w:name="Xe9b418be2f160e9a5270697bd815c00cbcbd697"/>
    <w:p>
      <w:pPr>
        <w:pStyle w:val="Heading2"/>
      </w:pPr>
      <w:r>
        <w:t xml:space="preserve">Professional Preparation: Bridging Knowledge and Context</w:t>
      </w:r>
    </w:p>
    <w:p>
      <w:pPr>
        <w:pStyle w:val="FirstParagraph"/>
      </w:pPr>
      <w:r>
        <w:t xml:space="preserve">My professional development has intentionally focused on contexts mirroring Afghanistan's resource constraints. After graduation, I volunteered with Médecins Sans Frontières (MSF) in rural provinces, managing drug inventories during supply chain disruptions and training midwives to identify medication errors—a skill directly transferable to Kabul’s overburdened public hospitals. I also completed a certificate in "Pharmaceutical Management for Low-Resource Settings" through the International Pharmaceutical Federation, emphasizing cost-effective strategies like formulary standardization and waste reduction. Crucially, I have spent three years navigating Kabul's cultural landscape: learning Pashto and Dari to counsel patients respectfully, understanding traditional medicine practices to integrate safely with modern pharmacotherapy, and collaborating with Afghan female pharmacists to address gender barriers in healthcare access. These experiences confirm that a Pharmacist’s role here extends beyond dispensing—it requires community trust, adaptability in unstable environments, and advocacy for policy reforms.</w:t>
      </w:r>
    </w:p>
    <w:bookmarkEnd w:id="22"/>
    <w:bookmarkStart w:id="23" w:name="Xce74eef4cb1ee9d3fcaaf1cc8103aaea78e63fb"/>
    <w:p>
      <w:pPr>
        <w:pStyle w:val="Heading2"/>
      </w:pPr>
      <w:r>
        <w:t xml:space="preserve">Concrete Vision: Building Sustainable Pharmacy Systems</w:t>
      </w:r>
    </w:p>
    <w:p>
      <w:pPr>
        <w:pStyle w:val="FirstParagraph"/>
      </w:pPr>
      <w:r>
        <w:t xml:space="preserve">I propose to implement three immediate initiatives as a Pharmacist in Kabul. First, I will establish a "Pharmacy Resource Hub" at Kabul City Hospital to streamline essential medicine distribution—reducing stockouts through data-driven forecasting and partnerships with local NGOs like the Afghan Medical Association. Second, I will design a 6-month training program for community pharmacists on antimicrobial stewardship, directly addressing Kabul’s rising drug resistance crisis. Third, I will collaborate with the Ministry of Public Health to develop culturally appropriate medication adherence tools for vulnerable groups (e.g., pictorial instructions for illiterate patients). These projects align with Afghanistan’s National Drug Policy 2021–2030 and address WHO priorities for primary healthcare in fragile states. My goal is not temporary intervention but systemic capacity-building: training local staff to sustain these efforts after my assignment.</w:t>
      </w:r>
    </w:p>
    <w:bookmarkEnd w:id="23"/>
    <w:bookmarkStart w:id="24" w:name="X99551a417e90e98e13baf12a58288260dc43977"/>
    <w:p>
      <w:pPr>
        <w:pStyle w:val="Heading2"/>
      </w:pPr>
      <w:r>
        <w:t xml:space="preserve">Personal Commitment: Beyond the Role of a Pharmacist</w:t>
      </w:r>
    </w:p>
    <w:p>
      <w:pPr>
        <w:pStyle w:val="FirstParagraph"/>
      </w:pPr>
      <w:r>
        <w:t xml:space="preserve">My motivation transcends professional duty. Growing up in Kabul during the post-2001 reconstruction era, I saw pharmacies become lifelines for families affected by conflict—where a single pharmacist might manage supplies for 10,000 people. This shaped my conviction that pharmaceutical care is a bridge to stability. In 2023, as I witnessed Kabul’s healthcare facilities struggle with funding cuts and security threats, I realized my skills could directly save lives: when tuberculosis medications vanished from clinics, I worked with partners to reroute supplies; during the winter of 2024’s shortages, my team distributed critical asthma inhalers to displaced children. As a Pharmacist in Afghanistan Kabul, I embrace the dual responsibility of clinical excellence and humanitarian action. This is not a job; it is a commitment to embody the principles that define ethical pharmacy practice in crisis settings—compassion without compromise.</w:t>
      </w:r>
    </w:p>
    <w:bookmarkEnd w:id="24"/>
    <w:bookmarkStart w:id="25" w:name="conclusion-a-call-for-purposeful-service"/>
    <w:p>
      <w:pPr>
        <w:pStyle w:val="Heading2"/>
      </w:pPr>
      <w:r>
        <w:t xml:space="preserve">Conclusion: A Call for Purposeful Service</w:t>
      </w:r>
    </w:p>
    <w:p>
      <w:pPr>
        <w:pStyle w:val="FirstParagraph"/>
      </w:pPr>
      <w:r>
        <w:t xml:space="preserve">This Statement of Purpose affirms my readiness to serve as a Pharmacist in Afghanistan Kabul with integrity, cultural humility, and strategic vision. I have prepared myself through education, field experience, and deep community engagement to address the pharmaceutical gaps that undermine health equity here. I do not seek a temporary posting but to be a permanent contributor to rebuilding Kabul’s healthcare resilience—one patient interaction, one training session, one policy dialogue at a time. In Afghanistan’s most populous city, where every medication dispensed may mean the difference between life and death for families navigating unprecedented hardship, I stand ready to answer that call. My career will be measured not by the number of prescriptions filled but by the health systems we strengthen together. As a Pharmacist dedicated to Afghanistan Kabul, I pledge to make pharmaceutical care a pillar of hope in our shared journey toward sustainable health.</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for Afghanistan Kabul</dc:title>
  <dc:creator/>
  <dc:language>en</dc:language>
  <cp:keywords/>
  <dcterms:created xsi:type="dcterms:W3CDTF">2025-12-09T18:00:58Z</dcterms:created>
  <dcterms:modified xsi:type="dcterms:W3CDTF">2025-12-09T18:00:58Z</dcterms:modified>
</cp:coreProperties>
</file>

<file path=docProps/custom.xml><?xml version="1.0" encoding="utf-8"?>
<Properties xmlns="http://schemas.openxmlformats.org/officeDocument/2006/custom-properties" xmlns:vt="http://schemas.openxmlformats.org/officeDocument/2006/docPropsVTypes"/>
</file>