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6" w:name="X84659040a813ee705f7fb955bd85e4148a12448"/>
    <w:p>
      <w:pPr>
        <w:pStyle w:val="Heading1"/>
      </w:pPr>
      <w:r>
        <w:t xml:space="preserve">Statement of Purpose: Pursuing a Career as a Licensed Pharmacist in Canada Montreal</w:t>
      </w:r>
    </w:p>
    <w:p>
      <w:pPr>
        <w:pStyle w:val="FirstParagraph"/>
      </w:pPr>
      <w:r>
        <w:t xml:space="preserve">I am writing this Statement of Purpose to formally express my profound commitment to building a distinguished career as a licensed Pharmacist within the healthcare ecosystem of Canada, with Montreal serving as my dedicated professional home. After meticulously researching the Canadian healthcare landscape and reflecting on my clinical journey, I have become resolute in my aspiration to contribute meaningfully to Quebec's patient-centered pharmaceutical services while embracing the unique cultural and linguistic environment of Montreal. This document articulates my academic foundation, professional experiences, cultural alignment with Quebecois values, and unwavering dedication to advancing pharmacy practice in Canada.</w:t>
      </w:r>
    </w:p>
    <w:bookmarkStart w:id="20" w:name="academic-and-professional-foundation"/>
    <w:p>
      <w:pPr>
        <w:pStyle w:val="Heading2"/>
      </w:pPr>
      <w:r>
        <w:t xml:space="preserve">Academic and Professional Foundation</w:t>
      </w:r>
    </w:p>
    <w:p>
      <w:pPr>
        <w:pStyle w:val="FirstParagraph"/>
      </w:pPr>
      <w:r>
        <w:t xml:space="preserve">My educational journey culminated in a Bachelor of Pharmacy degree from [Your University], where I graduated with honors while completing 1,000 hours of clinical rotations across hospital settings, community pharmacies, and specialized clinics. During these placements, I developed advanced competencies in medication therapy management (MTM), patient counseling, and chronic disease state management—skills directly aligned with the evolving scope of practice in Canadian pharmacy. Notably, I spearheaded a diabetes education initiative at a community pharmacy in [Your Country], where I reduced patient non-adherence rates by 35% through personalized medication reviews. This experience crystallized my understanding of how pharmacists serve as pivotal healthcare liaisons, a role I am eager to expand within Canada's collaborative healthcare model.</w:t>
      </w:r>
    </w:p>
    <w:bookmarkEnd w:id="20"/>
    <w:bookmarkStart w:id="21" w:name="why-canada-why-montreal"/>
    <w:p>
      <w:pPr>
        <w:pStyle w:val="Heading2"/>
      </w:pPr>
      <w:r>
        <w:t xml:space="preserve">Why Canada? Why Montreal?</w:t>
      </w:r>
    </w:p>
    <w:p>
      <w:pPr>
        <w:pStyle w:val="FirstParagraph"/>
      </w:pPr>
      <w:r>
        <w:t xml:space="preserve">Canada’s universally accessible, publicly funded healthcare system represents the gold standard for patient-centered care that I have long admired. However, my decision to target Montreal specifically stems from its unparalleled cultural resonance with my professional ethos. As a city where French heritage deeply informs community values, Montreal embodies the bilingualism and multiculturalism that define Quebec’s identity—a context where pharmacists must navigate linguistic sensitivity alongside clinical excellence. The Quebec College of Pharmacists (Ordre des pharmaciens du Québec) has pioneered innovative practice models, such as expanded prescribing rights for chronic conditions and vaccination programs, which mirror my vision of a proactive pharmacy profession. I am particularly inspired by Montreal’s community health centers (CLSCs), where pharmacists integrate seamlessly into primary care teams; this collaborative framework is exactly the environment where I intend to thrive.</w:t>
      </w:r>
    </w:p>
    <w:bookmarkEnd w:id="21"/>
    <w:bookmarkStart w:id="22" w:name="X2dc529d35862a1f18c68ecf4dd4b32fb9989dda"/>
    <w:p>
      <w:pPr>
        <w:pStyle w:val="Heading2"/>
      </w:pPr>
      <w:r>
        <w:t xml:space="preserve">Cultural Integration and Language Commitment</w:t>
      </w:r>
    </w:p>
    <w:p>
      <w:pPr>
        <w:pStyle w:val="FirstParagraph"/>
      </w:pPr>
      <w:r>
        <w:t xml:space="preserve">Recognizing that linguistic competence is non-negotiable for effective patient care in Quebec, I have dedicated 18 months to intensive French language immersion at [Language Institute]. Currently holding a DALF C1 certification, I actively engage with Montreal’s francophone communities through volunteer work with [Local Organization], translating health materials and supporting seniors with medication management. This commitment transcends mere fluency—I aspire to embody the "sens de la communauté" (sense of community) central to Quebecois healthcare philosophy. In Montreal, a city where over 70% of residents speak French at home, my ability to communicate authentically in both English and French will enable me to bridge gaps for immigrant populations and elderly patients who often face barriers in accessing care.</w:t>
      </w:r>
    </w:p>
    <w:bookmarkEnd w:id="22"/>
    <w:bookmarkStart w:id="23" w:name="Xafd545edc5c5c293d2b833d6a50da1dbf91429e"/>
    <w:p>
      <w:pPr>
        <w:pStyle w:val="Heading2"/>
      </w:pPr>
      <w:r>
        <w:t xml:space="preserve">Alignment with Canadian Healthcare Priorities</w:t>
      </w:r>
    </w:p>
    <w:p>
      <w:pPr>
        <w:pStyle w:val="FirstParagraph"/>
      </w:pPr>
      <w:r>
        <w:t xml:space="preserve">Canada faces critical pharmacist shortages, especially in urban centers like Montreal where the aging population demands expanded medication management services. According to the Canadian Pharmacists Association, Quebec requires an additional 1,500 pharmacists by 2030 to meet public health needs. My experience implementing telepharmacy services during the pandemic has equipped me with digital literacy relevant to Canada’s evolving telehealth infrastructure. Moreover, I have closely studied Montreal’s specific healthcare challenges—such as addressing opioid use disorder in underserved neighborhoods and managing complex polypharmacy cases in geriatric populations—and developed targeted strategies for these contexts. I am prepared to immediately contribute to initiatives like the Quebec government's "Pharmacy First" program, which empowers pharmacists to diagnose minor ailments and adjust medications under collaborative protocols.</w:t>
      </w:r>
    </w:p>
    <w:bookmarkEnd w:id="23"/>
    <w:bookmarkStart w:id="24" w:name="professional-vision-for-montreal"/>
    <w:p>
      <w:pPr>
        <w:pStyle w:val="Heading2"/>
      </w:pPr>
      <w:r>
        <w:t xml:space="preserve">Professional Vision for Montreal</w:t>
      </w:r>
    </w:p>
    <w:p>
      <w:pPr>
        <w:pStyle w:val="FirstParagraph"/>
      </w:pPr>
      <w:r>
        <w:t xml:space="preserve">My long-term goal is to establish a community pharmacy in Montreal’s Plateau Mont-Royal district—a vibrant, diverse neighborhood with significant immigrant populations. I envision creating an inclusive practice model where pharmacists serve as the first point of contact for chronic disease management, collaborating with primary care physicians through Quebec’s new electronic health record (EHR) system. This vision integrates my passion for public health and cultural humility: I would partner with local community centers to deliver free medication reviews for low-income seniors and host French-English bilingual workshops on diabetes prevention. The Montreal context is ideal for this mission; its healthcare system actively encourages pharmacists to innovate, as evidenced by the recent expansion of pharmacist-led clinics in areas like Verdun and Villeray.</w:t>
      </w:r>
    </w:p>
    <w:bookmarkEnd w:id="24"/>
    <w:bookmarkStart w:id="25" w:name="Xe65ade323e435bf87439d7e37b92c0d66408b83"/>
    <w:p>
      <w:pPr>
        <w:pStyle w:val="Heading2"/>
      </w:pPr>
      <w:r>
        <w:t xml:space="preserve">Conclusion: A Lifelong Commitment to Pharmacy in Canada</w:t>
      </w:r>
    </w:p>
    <w:p>
      <w:pPr>
        <w:pStyle w:val="FirstParagraph"/>
      </w:pPr>
      <w:r>
        <w:t xml:space="preserve">This Statement of Purpose encapsulates my readiness to embrace the professional standards of Canada Montreal. I do not merely seek licensure—I am committed to becoming a transformative Pharmacist who upholds Quebec’s legacy of compassionate care while advancing the profession’s potential in a multicultural society. The opportunity to serve alongside Quebec's 12,000 licensed pharmacists and contribute to their mission of "promoting health through medication" is not merely an aspiration, but a calling I have prepared for with discipline and purpose. Having observed how Montreal’s pharmacies function as community anchors during public health crises—from the pandemic to flu seasons—I am eager to become part of this resilient network. As I pursue licensure through the Ordre des pharmaciens du Québec, I bring not only clinical expertise but a deep respect for Quebec’s identity and its vision for equitable healthcare. Canada Montreal is where my career as a Pharmacist will find its deepest resonance, and I am prepared to dedicate myself wholeheartedly to this mission.</w:t>
      </w:r>
    </w:p>
    <w:p>
      <w:pPr>
        <w:pStyle w:val="BodyText"/>
      </w:pPr>
      <w:r>
        <w:t xml:space="preserve">Thank you for considering my application. I eagerly anticipate contributing to the healthcare tapestry of Montreal with the professionalism, cultural insight, and patient-centered dedication that define an exemplary Pharmacist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for Canada Montreal</dc:title>
  <dc:creator/>
  <dc:language>en</dc:language>
  <cp:keywords/>
  <dcterms:created xsi:type="dcterms:W3CDTF">2026-07-24T07:00:44Z</dcterms:created>
  <dcterms:modified xsi:type="dcterms:W3CDTF">2026-07-24T07:00:44Z</dcterms:modified>
</cp:coreProperties>
</file>

<file path=docProps/custom.xml><?xml version="1.0" encoding="utf-8"?>
<Properties xmlns="http://schemas.openxmlformats.org/officeDocument/2006/custom-properties" xmlns:vt="http://schemas.openxmlformats.org/officeDocument/2006/docPropsVTypes"/>
</file>