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Bangalore,</w:t>
      </w:r>
      <w:r>
        <w:t xml:space="preserve"> </w:t>
      </w:r>
      <w:r>
        <w:t xml:space="preserve">India</w:t>
      </w:r>
    </w:p>
    <w:bookmarkStart w:id="20" w:name="X531360ca5c255de8dee9be7a49db798729d37be"/>
    <w:p>
      <w:pPr>
        <w:pStyle w:val="Heading1"/>
      </w:pPr>
      <w:r>
        <w:t xml:space="preserve">Statement of Purpose for Aspiring Pharmacist in Bangalore, India</w:t>
      </w:r>
    </w:p>
    <w:p>
      <w:pPr>
        <w:pStyle w:val="FirstParagraph"/>
      </w:pPr>
      <w:r>
        <w:t xml:space="preserve">From a young age, I have witnessed the profound impact a dedicated Pharmacist can have on community health within the vibrant tapestry of Indian society. Growing up in Bangalore, India—a city where modern healthcare infrastructure coexists with deep-rooted cultural traditions—I observed how accessible and competent pharmaceutical care directly influences family well-being. My journey toward becoming a certified Pharmacist is not merely a career aspiration but a commitment to serve the people of Bangalore and contribute meaningfully to India's healthcare ecosystem. This Statement of Purpose articulates my motivation, academic foundation, practical experiences, and unwavering dedication to excel as a Pharmacist in Bangalore.</w:t>
      </w:r>
    </w:p>
    <w:p>
      <w:pPr>
        <w:pStyle w:val="BodyText"/>
      </w:pPr>
      <w:r>
        <w:t xml:space="preserve">The catalyst for my pursuit began during my early teens when my grandmother’s chronic condition required meticulous medication management. I accompanied her to local pharmacies across Bangalore’s diverse neighborhoods—from the bustling streets of Koramangala to the residential areas of Whitefield—and noticed stark disparities in patient counseling quality. While some Pharmacists provided thorough explanations, others prioritized speed over safety, risking adverse drug interactions. This experience ignited my resolve: I sought not just a license but a profession where ethical responsibility and compassionate care are non-negotiable pillars. In India’s rapidly evolving healthcare landscape, the role of the Pharmacist has transcended dispensing medications to become integral to preventive care, public health education, and chronic disease management—especially critical in Bangalore’s growing urban population of 14 million.</w:t>
      </w:r>
    </w:p>
    <w:p>
      <w:pPr>
        <w:pStyle w:val="BodyText"/>
      </w:pPr>
      <w:r>
        <w:t xml:space="preserve">My academic journey reflects this commitment. I completed my Bachelor of Pharmacy (B.Pharm) from a NAAC-accredited institution in Karnataka with a focus on Clinical Pharmacy and Pharmacovigilance. Core courses like Pharmaceutics, Pharmaceutical Chemistry, and Therapeutics provided rigorous theoretical grounding, while electives in Public Health Management prepared me to address Bangalore-specific challenges—such as antibiotic resistance in urban clinics or managing diabetes/HTN through community pharmacists. I consistently ranked among the top 10% of my cohort (CGPA: 8.2/10), demonstrating analytical rigor and a passion for applying science to real-world problems. Crucially, my curriculum emphasized India’s National Pharmaceutical Pricing Policy and Drug Controller General of India (DCGI) guidelines—ensuring I understand the regulatory framework governing pharmacy practice in our country.</w:t>
      </w:r>
    </w:p>
    <w:p>
      <w:pPr>
        <w:pStyle w:val="BodyText"/>
      </w:pPr>
      <w:r>
        <w:t xml:space="preserve">Academic knowledge alone is insufficient; thus, I sought hands-on experience through internships deeply embedded in Bangalore’s healthcare fabric. During my 6-month internship at Narayana Hospitals’ outpatient pharmacy, I assisted in medication therapy management for cardiac and oncology patients, ensuring adherence and documenting side effects—a practice aligned with India’s National Programme for Prevention and Control of Cancer, Diabetes, Cardiovascular Diseases &amp; Stroke (NPCDCS). Later, a stint at Apollo Pharmacy (HSR Layout) exposed me to the daily pressures of retail pharmacy: managing OTC medications ethically amid high footfall, counseling elderly patients about polypharmacy risks, and collaborating with doctors on referral protocols. I also volunteered with ‘Health for All,’ an NGO supporting Bangalore’s slum communities, where I organized free blood pressure screening camps and educated residents on safe medication use—reinforcing that pharmacy practice must bridge the gap between clinical care and community trust.</w:t>
      </w:r>
    </w:p>
    <w:p>
      <w:pPr>
        <w:pStyle w:val="BodyText"/>
      </w:pPr>
      <w:r>
        <w:t xml:space="preserve">Why Bangalore? The city is India’s pharmaceutical innovation hub, hosting global firms (Cipla, Dr. Reddy’s), research centers (CSIR-IMTECH), and pioneering telemedicine initiatives. Yet, Bangalore also grapples with healthcare inequities: 40% of its population lives in informal settlements where access to qualified Pharmacists is limited. I am driven to serve in such settings, leveraging the city’s resources to expand pharmacy-led health services. For instance, I aim to collaborate with Bangalore’s Municipal Corporation on mobile clinics targeting migrant worker communities—providing essential medications and education while reducing unnecessary hospital visits. This aligns perfectly with India’s Ayushman Bharat scheme and the National Health Policy 2017, which prioritizes pharmacists in primary healthcare teams.</w:t>
      </w:r>
    </w:p>
    <w:p>
      <w:pPr>
        <w:pStyle w:val="BodyText"/>
      </w:pPr>
      <w:r>
        <w:t xml:space="preserve">My professional vision extends beyond individual patient care to system-level impact. I plan to pursue a postgraduate diploma in Clinical Pharmacy from a Bangalore-based institution like KLE University’s College of Pharmacy, focusing on optimizing drug therapy for non-communicable diseases prevalent in Indian urban populations. Long-term, I aspire to establish community pharmacy networks that integrate digital health tools—such as SMS reminders for medication adherence—tailored to Bangalore’s tech-savvy demographic. Critically, I will champion ethical standards: rejecting unnecessary pharmaceutical promotions and advocating for transparent pricing in a market where counterfeit drugs remain a concern.</w:t>
      </w:r>
    </w:p>
    <w:p>
      <w:pPr>
        <w:pStyle w:val="BodyText"/>
      </w:pPr>
      <w:r>
        <w:t xml:space="preserve">India’s healthcare sector faces immense challenges, but it also offers unparalleled opportunities. As the World Health Organization notes, every dollar invested in community pharmacists yields $10 in healthcare cost savings through improved adherence. In Bangalore—a city synonymous with innovation—I see a perfect arena to apply these principles. My goal is clear: to become a trusted Pharmacist who empowers patients, supports physicians, and elevates the profession’s role within India’s public health framework. I am prepared to contribute my skills, empathy, and dedication not just as an employee but as an advocate for accessible, patient-centered care in Bangalore.</w:t>
      </w:r>
    </w:p>
    <w:p>
      <w:pPr>
        <w:pStyle w:val="BodyText"/>
      </w:pPr>
      <w:r>
        <w:t xml:space="preserve">I am eager to enroll in your esteemed pharmacy program that mirrors this vision. With its emphasis on clinical training and community engagement—echoing the needs of Bangalore’s diverse populace—I am confident it will equip me to become a leader among India’s next-generation Pharmacists. I seek not merely to practice pharmacy but to redefine its potential within the heart of India’s healthcare revolution. Thank you for considering my application.</w:t>
      </w:r>
    </w:p>
    <w:p>
      <w:pPr>
        <w:pStyle w:val="BodyText"/>
      </w:pPr>
      <w:r>
        <w:t xml:space="preserve">— Submitted with unwavering dedication to the Pharmacist profession in 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Career in Bangalore, India</dc:title>
  <dc:creator/>
  <cp:keywords/>
  <dcterms:created xsi:type="dcterms:W3CDTF">2026-07-20T23:52:29Z</dcterms:created>
  <dcterms:modified xsi:type="dcterms:W3CDTF">2026-07-20T23:52:29Z</dcterms:modified>
</cp:coreProperties>
</file>

<file path=docProps/custom.xml><?xml version="1.0" encoding="utf-8"?>
<Properties xmlns="http://schemas.openxmlformats.org/officeDocument/2006/custom-properties" xmlns:vt="http://schemas.openxmlformats.org/officeDocument/2006/docPropsVTypes"/>
</file>