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3fbf6bb3267734fcbdbaf519cd34218c29e226e"/>
    <w:p>
      <w:pPr>
        <w:pStyle w:val="Heading1"/>
      </w:pPr>
      <w:r>
        <w:t xml:space="preserve">Statement of Purpose: Pursuing a Pharmacist Career in Israel Tel Aviv</w:t>
      </w:r>
    </w:p>
    <w:p>
      <w:pPr>
        <w:pStyle w:val="FirstParagraph"/>
      </w:pPr>
      <w:r>
        <w:t xml:space="preserve">From the moment I first stepped into a community pharmacy as an undergraduate student, I knew my calling was to serve as a dedicated pharmacist within a dynamic, multicultural healthcare ecosystem. Today, this vision has crystallized into an unwavering commitment to contribute my expertise to the vibrant medical community of Israel Tel Aviv. This Statement of Purpose outlines my professional journey, academic foundation, and profound motivation for seeking employment as a Pharmacist in Tel Aviv—a city that epitomizes innovation, diversity, and excellence in healthcare delivery.</w:t>
      </w:r>
    </w:p>
    <w:p>
      <w:pPr>
        <w:pStyle w:val="BodyText"/>
      </w:pPr>
      <w:r>
        <w:t xml:space="preserve">My academic path at [Your University] was meticulously designed to prepare me for the evolving role of the modern pharmacist. I graduated with honors in Pharmacy, completing specialized coursework in clinical pharmacology, medication therapy management (MTM), and public health initiatives. Crucially, my capstone project focused on optimizing chronic disease management protocols for immigrant populations—a theme that resonates deeply with Tel Aviv’s demographic reality. Israel Tel Aviv is home to a remarkably diverse population, including significant communities from Ethiopia, Russia, India, and the former Soviet Union. As a Pharmacist in this setting, I am eager to leverage my training in cultural competency and language skills (fluent in English and conversational Hebrew) to bridge communication gaps and enhance medication adherence among non-native speakers. This commitment aligns with Israel’s national healthcare strategy prioritizing equitable access for all citizens.</w:t>
      </w:r>
    </w:p>
    <w:p>
      <w:pPr>
        <w:pStyle w:val="BodyText"/>
      </w:pPr>
      <w:r>
        <w:t xml:space="preserve">My clinical rotations further solidified my purpose. During a placement at a major Tel Aviv hospital (Hadassah Medical Center), I observed firsthand how community pharmacists function as vital extensions of the healthcare team. In Israel’s integrated system, Pharmacist professionals are increasingly entrusted with collaborative roles—from conducting medication reviews for elderly patients in senior care facilities to managing anticoagulation clinics. One pivotal moment occurred when I identified a dangerous drug interaction in a complex polypharmacy case involving an Ethiopian immigrant patient; my intervention prevented an emergency room visit. This experience underscored the profound impact pharmacists have on patient safety and outcomes, especially within Tel Aviv’s fast-paced urban environment where fragmented care is a common challenge. It also cemented my belief that Israel Tel Aviv represents the ideal arena to elevate this role.</w:t>
      </w:r>
    </w:p>
    <w:p>
      <w:pPr>
        <w:pStyle w:val="BodyText"/>
      </w:pPr>
      <w:r>
        <w:t xml:space="preserve">I am particularly drawn to Israel Tel Aviv for its pioneering healthcare infrastructure. The city hosts the country’s largest concentration of biotech innovators, digital health startups, and research institutions like the Technion—creating a fertile ground for pharmacists who embrace technology. I have actively engaged with these trends through certifications in electronic prescription systems (commonly used across Israeli pharmacies) and telepharmacy models. As Tel Aviv continues to lead Israel in adopting AI-driven medication safety tools, I am prepared to contribute as a Pharmacist adept at integrating data analytics into patient care workflows. My goal is not merely to practice pharmacy, but to advance it within the Israeli context through evidence-based approaches that reduce avoidable hospitalizations—a critical need given Tel Aviv’s aging population and high prevalence of chronic conditions.</w:t>
      </w:r>
    </w:p>
    <w:p>
      <w:pPr>
        <w:pStyle w:val="BodyText"/>
      </w:pPr>
      <w:r>
        <w:t xml:space="preserve">Moreover, my volunteer work with [Local NGO Name] in immigrant support centers taught me the nuanced challenges faced by Tel Aviv’s underserved communities. I co-developed a multilingual medication education toolkit addressing common misconceptions about antibiotics and hypertension medications—a project directly responsive to gaps I observed in community pharmacies. This initiative reinforced that being a Pharmacist transcends dispensing; it requires advocacy, empathy, and proactive health education. In Israel Tel Aviv, where health disparities persist across socioeconomic lines, I am motivated to serve not just as a provider but as a community partner dedicated to lowering these barriers.</w:t>
      </w:r>
    </w:p>
    <w:p>
      <w:pPr>
        <w:pStyle w:val="BodyText"/>
      </w:pPr>
      <w:r>
        <w:t xml:space="preserve">My professional philosophy centers on the pharmacist’s role as the most accessible healthcare expert in daily life. In Israel Tel Aviv’s bustling neighborhoods—from the historic Carmel Market district to the modern business hubs of Rothschild Boulevard—pharmacies are trusted community anchors. I envision myself thriving in this environment, collaborating with physicians and nurses through Israel’s electronic health record (EHR) network to optimize patient outcomes. For instance, I aim to champion expanded pharmacist prescribing authority for minor ailments (a growing trend under Israel Ministry of Health reforms), which would alleviate pressure on primary care clinics in Tel Aviv and improve timely interventions.</w:t>
      </w:r>
    </w:p>
    <w:p>
      <w:pPr>
        <w:pStyle w:val="BodyText"/>
      </w:pPr>
      <w:r>
        <w:t xml:space="preserve">Looking ahead, my long-term vision aligns with Israel’s healthcare goals. I aspire to contribute to the development of standardized medication management programs tailored for Tel Aviv’s multicultural population, potentially working with institutions like Clalit Health Services or private chains such as Apotekar. Ultimately, I seek not just employment but meaningful contribution: ensuring that every patient in Israel Tel Aviv receives safe, personalized pharmaceutical care rooted in respect and expertise.</w:t>
      </w:r>
    </w:p>
    <w:p>
      <w:pPr>
        <w:pStyle w:val="BodyText"/>
      </w:pPr>
      <w:r>
        <w:t xml:space="preserve">As a Pharmacist committed to excellence, I am eager to bring my clinical acumen, cultural agility, and passion for innovation to the forefront of healthcare in Tel Aviv. This Statement of Purpose is not merely an application; it is a testament to my readiness to serve Israel’s communities with the highest standards of pharmacy practice. I am confident that my skills and vision will make me a valuable asset to your team—and that together, we can strengthen the health and resilience of Tel Aviv, one medication conversation at a time.</w:t>
      </w:r>
    </w:p>
    <w:p>
      <w:pPr>
        <w:pStyle w:val="BodyText"/>
      </w:pPr>
      <w:r>
        <w:t xml:space="preserve">Thank you for considering my application. I look forward to contributing to the future of pharmacy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Israel Tel Aviv</dc:title>
  <dc:creator/>
  <dc:language>en</dc:language>
  <cp:keywords/>
  <dcterms:created xsi:type="dcterms:W3CDTF">2025-12-09T22:08:21Z</dcterms:created>
  <dcterms:modified xsi:type="dcterms:W3CDTF">2025-12-09T22:08:21Z</dcterms:modified>
</cp:coreProperties>
</file>

<file path=docProps/custom.xml><?xml version="1.0" encoding="utf-8"?>
<Properties xmlns="http://schemas.openxmlformats.org/officeDocument/2006/custom-properties" xmlns:vt="http://schemas.openxmlformats.org/officeDocument/2006/docPropsVTypes"/>
</file>