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Myanmar</w:t>
      </w:r>
      <w:r>
        <w:t xml:space="preserve"> </w:t>
      </w:r>
      <w:r>
        <w:t xml:space="preserve">Yangon</w:t>
      </w:r>
    </w:p>
    <w:bookmarkStart w:id="25" w:name="X436d5af4625ff7bc48f0b6e14f811fd622045c5"/>
    <w:p>
      <w:pPr>
        <w:pStyle w:val="Heading1"/>
      </w:pPr>
      <w:r>
        <w:t xml:space="preserve">Statement of Purpose: Pursuing Excellence as a Pharmacist in Myanmar Yangon</w:t>
      </w:r>
    </w:p>
    <w:p>
      <w:pPr>
        <w:pStyle w:val="FirstParagraph"/>
      </w:pPr>
      <w:r>
        <w:t xml:space="preserve">As I prepare to submit this Statement of Purpose, I do so with profound commitment to advancing pharmaceutical care within the vibrant yet challenging healthcare landscape of Myanmar Yangon. My journey toward becoming a dedicated Pharmacist has been meticulously shaped by both academic rigor and firsthand experience serving communities across Southeast Asia, but it is my deep-rooted connection to Myanmar and its capital city that fuels my unwavering resolve to contribute meaningfully here. This document articulates not merely an application, but a promise—to elevate pharmaceutical services in Yangon through compassionate care, evidence-based practice, and community-centered innovation.</w:t>
      </w:r>
    </w:p>
    <w:bookmarkStart w:id="20" w:name="Xf707c47552a1e3291173c33c864298ee7775841"/>
    <w:p>
      <w:pPr>
        <w:pStyle w:val="Heading2"/>
      </w:pPr>
      <w:r>
        <w:t xml:space="preserve">Foundational Motivation: Why Pharmacy in Myanmar Yangon?</w:t>
      </w:r>
    </w:p>
    <w:p>
      <w:pPr>
        <w:pStyle w:val="FirstParagraph"/>
      </w:pPr>
      <w:r>
        <w:t xml:space="preserve">My passion for pharmacy was ignited during volunteer work with rural health clinics in Kayin State, where I witnessed how limited access to quality pharmaceutical services exacerbated preventable illnesses. In Yangon, Myanmar’s economic and cultural hub, this challenge manifests uniquely—dense urban populations grapple with overburdened public pharmacies, counterfeit medications circulating in informal markets, and a critical shortage of trained Pharmacist professionals. As someone who has navigated Yangon’s bustling streets from Botahtaung to Mingaladon, I’ve seen how the city’s energy is matched only by its unmet health needs. This is not merely a career opportunity; it is a calling to bridge the gap between pharmaceutical science and community wellbeing in one of Asia’s most dynamic urban centers.</w:t>
      </w:r>
    </w:p>
    <w:bookmarkEnd w:id="20"/>
    <w:bookmarkStart w:id="21" w:name="academic-and-professional-preparation"/>
    <w:p>
      <w:pPr>
        <w:pStyle w:val="Heading2"/>
      </w:pPr>
      <w:r>
        <w:t xml:space="preserve">Academic and Professional Preparation</w:t>
      </w:r>
    </w:p>
    <w:p>
      <w:pPr>
        <w:pStyle w:val="FirstParagraph"/>
      </w:pPr>
      <w:r>
        <w:t xml:space="preserve">I hold a Bachelor of Pharmacy degree from the University of Medicine 1, Yangon, where I graduated with honors while actively participating in the campus health outreach program. My thesis focused on optimizing antimalarial drug distribution in Yangon’s informal settlements—a project that required navigating complex socioeconomic barriers and collaborating with local health workers. This academic foundation was complemented by a six-month internship at Yangon General Hospital, where I managed high-volume dispensing operations, conducted medication therapy management for chronic diseases (particularly hypertension and diabetes), and educated patients on safe drug use. Crucially, I observed how cultural sensitivity—such as incorporating traditional herbal remedies into patient counseling—significantly improved adherence in Myanmar communities.</w:t>
      </w:r>
    </w:p>
    <w:p>
      <w:pPr>
        <w:pStyle w:val="BodyText"/>
      </w:pPr>
      <w:r>
        <w:t xml:space="preserve">Beyond technical skills, I completed certifications in Good Pharmacy Practice (GPP) from the International Pharmaceutical Federation and advanced training in pharmacovigilance through the WHO Myanmar Office. These qualifications directly address Yangon’s pressing need for Pharmacist-led medication safety initiatives. For instance, during my internship, I co-developed a simple patient education pamphlet on antibiotic misuse that reduced inappropriate requests by 35% at our clinic—a testament to how targeted pharmacist interventions can combat public health crises.</w:t>
      </w:r>
    </w:p>
    <w:bookmarkEnd w:id="21"/>
    <w:bookmarkStart w:id="22" w:name="X1db04c2e78c740d74f658a244a0160fa022d690"/>
    <w:p>
      <w:pPr>
        <w:pStyle w:val="Heading2"/>
      </w:pPr>
      <w:r>
        <w:t xml:space="preserve">Addressing Yangon’s Unique Healthcare Challenges</w:t>
      </w:r>
    </w:p>
    <w:p>
      <w:pPr>
        <w:pStyle w:val="FirstParagraph"/>
      </w:pPr>
      <w:r>
        <w:t xml:space="preserve">My vision for pharmacy practice in Myanmar Yangon centers on three pillars: accessibility, education, and innovation. First, I recognize that many Yangon residents face geographical barriers to care; my goal is to pioneer mobile dispensing units serving underserved townships like Hlaingthaya and North Dagon. Second, I will champion community pharmacists as trusted health educators—launching workshops on managing non-communicable diseases in collaboration with local NGOs like the Myanmar Medical Association. Third, I aim to integrate digital tools: developing a simple SMS-based medication reminder system for elderly patients using Yangon’s high mobile penetration rates—a project already piloted in my university’s community health initiative.</w:t>
      </w:r>
    </w:p>
    <w:p>
      <w:pPr>
        <w:pStyle w:val="BodyText"/>
      </w:pPr>
      <w:r>
        <w:t xml:space="preserve">Moreover, as a Pharmacist deeply embedded in Yangon culture, I understand that effective care requires respect for local practices. During my fieldwork, I learned that many families consult both traditional medicine practitioners and Western pharmacists. My approach will harmonize these systems through evidence-based consultations—such as discussing potential herb-drug interactions with patients using *Htin* or *Kya Ma Na* remedies—thereby building trust while safeguarding health outcomes.</w:t>
      </w:r>
    </w:p>
    <w:bookmarkEnd w:id="22"/>
    <w:bookmarkStart w:id="23" w:name="long-term-commitment-to-myanmar-yangon"/>
    <w:p>
      <w:pPr>
        <w:pStyle w:val="Heading2"/>
      </w:pPr>
      <w:r>
        <w:t xml:space="preserve">Long-Term Commitment to Myanmar Yangon</w:t>
      </w:r>
    </w:p>
    <w:p>
      <w:pPr>
        <w:pStyle w:val="FirstParagraph"/>
      </w:pPr>
      <w:r>
        <w:t xml:space="preserve">This Statement of Purpose outlines my immediate plan to join a reputable pharmacy chain in Yangon within six months, followed by leadership roles in advancing pharmaceutical care standards. Within three years, I aspire to co-found a community health center in East Yangon focused on integrated chronic disease management—a model replicable across Myanmar’s urban centers. My long-term objective is to influence national policy through the Myanmar Pharmacists Association, advocating for expanded Pharmacist prescribing rights for select conditions (e.g., diabetes monitoring), which would reduce hospital visits and strain on Yangon’s healthcare infrastructure.</w:t>
      </w:r>
    </w:p>
    <w:p>
      <w:pPr>
        <w:pStyle w:val="BodyText"/>
      </w:pPr>
      <w:r>
        <w:t xml:space="preserve">Ultimately, I seek not just a position but a partnership with Yangon’s communities. As a Pharmacist committed to serving Myanmar’s people, I am prepared to work in any corner of this city—from the bustling markets of Sule Pagoda to the residential zones of Pathein Road—wherever my skills can alleviate suffering and empower individuals through informed health choices. This is why I have chosen Myanmar Yangon as the epicenter of my professional life: it is here, amidst its resilience and diversity, that pharmacy transcends a profession to become a catalyst for societal well-being.</w:t>
      </w:r>
    </w:p>
    <w:bookmarkEnd w:id="23"/>
    <w:bookmarkStart w:id="24" w:name="conclusion-a-promise-to-yangon"/>
    <w:p>
      <w:pPr>
        <w:pStyle w:val="Heading2"/>
      </w:pPr>
      <w:r>
        <w:t xml:space="preserve">Conclusion: A Promise to Yangon</w:t>
      </w:r>
    </w:p>
    <w:p>
      <w:pPr>
        <w:pStyle w:val="FirstParagraph"/>
      </w:pPr>
      <w:r>
        <w:t xml:space="preserve">In closing, this Statement of Purpose reflects more than an academic requirement—it is a testament to my lifelong dedication to elevating the Pharmacist’s role in Myanmar Yangon. I have witnessed the transformative power of accessible, culturally competent pharmaceutical care firsthand. I am ready to bring my training, empathy, and innovative spirit to serve Yangon’s people with excellence. To contribute meaningfully as a Pharmacist here is not merely my career path; it is my duty to the community that welcomed me into its heartbeat. I pledge to honor this commitment through every prescription dispensed, every patient counseled, and every health initiative championed in the city where hope meets healing.</w:t>
      </w:r>
    </w:p>
    <w:p>
      <w:pPr>
        <w:pStyle w:val="BodyText"/>
      </w:pPr>
      <w:r>
        <w:t xml:space="preserve">With profound respect for Myanmar’s legacy and Yangon’s future,</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Myanmar Yangon</dc:title>
  <dc:creator/>
  <dc:language>en</dc:language>
  <cp:keywords/>
  <dcterms:created xsi:type="dcterms:W3CDTF">2026-07-21T01:37:06Z</dcterms:created>
  <dcterms:modified xsi:type="dcterms:W3CDTF">2026-07-21T01:37:06Z</dcterms:modified>
</cp:coreProperties>
</file>

<file path=docProps/custom.xml><?xml version="1.0" encoding="utf-8"?>
<Properties xmlns="http://schemas.openxmlformats.org/officeDocument/2006/custom-properties" xmlns:vt="http://schemas.openxmlformats.org/officeDocument/2006/docPropsVTypes"/>
</file>