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Pakistan</w:t>
      </w:r>
      <w:r>
        <w:t xml:space="preserve"> </w:t>
      </w:r>
      <w:r>
        <w:t xml:space="preserve">Karachi</w:t>
      </w:r>
    </w:p>
    <w:bookmarkStart w:id="20" w:name="X4e419849b2368cfe80e94045e59464794ab16dc"/>
    <w:p>
      <w:pPr>
        <w:pStyle w:val="Heading1"/>
      </w:pPr>
      <w:r>
        <w:t xml:space="preserve">Statement of Purpose: Advancing Pharmaceutical Excellence as a Pharmacist in Pakistan Karachi</w:t>
      </w:r>
    </w:p>
    <w:p>
      <w:pPr>
        <w:pStyle w:val="FirstParagraph"/>
      </w:pPr>
      <w:r>
        <w:t xml:space="preserve">As I prepare to submit this Statement of Purpose, I do so with profound commitment to elevating healthcare standards within the vibrant and complex urban landscape of Pakistan Karachi. My journey toward becoming a dedicated Pharmacist has been deeply rooted in the urgent need for accessible, ethical, and patient-centered pharmaceutical services across our nation's largest metropolis. Karachi is not merely a city on my application—it represents the epicenter of my professional mission, where I aspire to translate academic rigor into tangible community health outcomes. This document articulates my unwavering dedication to serving Pakistan Karachi as a pharmacist who bridges clinical expertise with compassionate care.</w:t>
      </w:r>
    </w:p>
    <w:p>
      <w:pPr>
        <w:pStyle w:val="BodyText"/>
      </w:pPr>
      <w:r>
        <w:t xml:space="preserve">My academic foundation was forged at Dow University of Health Sciences in Karachi, where I earned my Doctor of Pharmacy (Pharm.D) degree with honors. The curriculum immersed me in the unique pharmacotherapeutic challenges prevalent across Pakistan Karachi, from managing high burdens of infectious diseases like tuberculosis and dengue to navigating the complexities of rising non-communicable conditions such as diabetes and hypertension. Courses like "Community Pharmacy Management" and "Pharmaceutical Care in Developing Economies" directly equipped me with strategies to address gaps in rural-urban health disparities—a critical lens for serving Karachi’s diverse population, from affluent Clifton neighborhoods to densely populated informal settlements like Korangi and Landhi. I actively participated in campus initiatives such as the Student Pharmaceutical Association’s free medication counseling drives at local community centers, gaining firsthand experience in communicating complex drug regimens to patients with varying literacy levels—a skill paramount in Pakistan Karachi’s heterogeneous society.</w:t>
      </w:r>
    </w:p>
    <w:p>
      <w:pPr>
        <w:pStyle w:val="BodyText"/>
      </w:pPr>
      <w:r>
        <w:t xml:space="preserve">Professional development was further solidified through a six-month internship at Agha Khan University Hospital (AKUH), Karachi. Here, I functioned under the direct supervision of senior pharmacists in the hospital pharmacy department, where I processed over 500 prescriptions daily while adhering to Pakistan’s Pharmacy Council regulations and WHO drug safety protocols. This role exposed me to systemic challenges: counterfeit medicines infiltrating supply chains in unregulated markets like Saddar Bazaar, inadequate patient education on antibiotic misuse, and fragmented health records hindering continuity of care. One pivotal experience involved collaborating with a public health team to design an awareness campaign for diabetic patients at a government primary healthcare center in Malir. We created multilingual leaflets explaining medication adherence in simple Urdu and Sindhi—proven effective when patients reported fewer hypoglycemic episodes. Such work crystallized my understanding that the Pharmacist in Pakistan Karachi must be both a clinical expert and a community health advocate.</w:t>
      </w:r>
    </w:p>
    <w:p>
      <w:pPr>
        <w:pStyle w:val="BodyText"/>
      </w:pPr>
      <w:r>
        <w:t xml:space="preserve">My commitment extends beyond clinical duties to address systemic inequities. I actively volunteered with "Pharmacy for All," a Karachi-based NGO providing free consultations in low-income areas, where I witnessed how socioeconomic barriers—such as poverty limiting access to essential drugs or cultural beliefs favoring home remedies over prescribed medicine—directly impact health outcomes. This experience reinforced my belief that a modern Pharmacist must operate at the intersection of pharmacy science and social determinants of health. In Pakistan Karachi, where 65% of healthcare expenditure is out-of-pocket (World Bank, 2023), pharmacists are uniquely positioned to promote cost-effective solutions through therapeutic drug monitoring and generic substitution advocacy—practices I championed during my internship at a community pharmacy chain in Gulshan-e-Iqbal.</w:t>
      </w:r>
    </w:p>
    <w:p>
      <w:pPr>
        <w:pStyle w:val="BodyText"/>
      </w:pPr>
      <w:r>
        <w:t xml:space="preserve">Looking ahead, my vision aligns with Pakistan’s National Health Policy 2018 and Karachi’s Municipal Corporation health initiatives. I aim to establish a community-focused pharmacy model in South Karachi that integrates telepharmacy consultations for remote areas, diabetic management programs using WHO-recommended protocols, and partnerships with local NGOs to combat medicine shortages. This is not merely an entrepreneurial venture; it is a response to the critical shortage of 2,500 pharmacists across Karachi alone (Pakistan Pharmacy Council, 2023). My goal is to become a Pharmacist who elevates standards—ensuring every patient receives evidence-based care that respects their cultural context while adhering to international best practices. I am particularly inspired by the success of the "Pharmacist-Led Hypertension Clinic" pilot program in Lahore, which I propose to adapt for Karachi’s hyper-dense urban setting.</w:t>
      </w:r>
    </w:p>
    <w:p>
      <w:pPr>
        <w:pStyle w:val="BodyText"/>
      </w:pPr>
      <w:r>
        <w:t xml:space="preserve">Furthermore, I recognize that advancing as a Pharmacist in Pakistan Karachi demands continuous adaptation to local regulatory frameworks. I have diligently pursued certifications like the Pharmacy Council of Pakistan’s "Pharmaceutical Care Accreditation" and am preparing for the upcoming National Pharmacy Licensing Examination. My fluency in Urdu, English, and basic Sindhi—coupled with cultural sensitivity honed through years of service across Karachi’s neighborhoods—ensures I can communicate effectively with patients from all backgrounds. I understand that trust is paramount; in communities where mistrust of Western medicine persists, a Pharmacist must earn credibility through consistent presence and empathy.</w:t>
      </w:r>
    </w:p>
    <w:p>
      <w:pPr>
        <w:pStyle w:val="BodyText"/>
      </w:pPr>
      <w:r>
        <w:t xml:space="preserve">This Statement of Purpose is more than a formality—it is a pledge. A pledge to serve Pakistan Karachi with the highest ethical standards, to innovate within its resource constraints, and to champion the pharmacist’s evolving role from dispenser to healthcare leader. I am prepared to dedicate my skills toward making pharmaceutical care not just accessible, but transformative for millions in our city. As Karachi continues its journey toward becoming a healthier metropolis, I stand ready to contribute as a Pharmacist who listens first, acts decisively, and never forgets that each prescription represents a life entrusted to our care.</w:t>
      </w:r>
    </w:p>
    <w:p>
      <w:pPr>
        <w:pStyle w:val="BodyText"/>
      </w:pPr>
      <w:r>
        <w:t xml:space="preserve">My ambition is clear: To be the Pharmacist Karachi needs—a guardian of health in Pakistan’s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Pakistan Karachi</dc:title>
  <dc:creator/>
  <dc:language>en</dc:language>
  <cp:keywords/>
  <dcterms:created xsi:type="dcterms:W3CDTF">2026-07-21T04:12:04Z</dcterms:created>
  <dcterms:modified xsi:type="dcterms:W3CDTF">2026-07-21T04:12:04Z</dcterms:modified>
</cp:coreProperties>
</file>

<file path=docProps/custom.xml><?xml version="1.0" encoding="utf-8"?>
<Properties xmlns="http://schemas.openxmlformats.org/officeDocument/2006/custom-properties" xmlns:vt="http://schemas.openxmlformats.org/officeDocument/2006/docPropsVTypes"/>
</file>