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Pharmacist</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5be645e635c3ce22ec0c5ec8823386e02f92a30"/>
    <w:p>
      <w:pPr>
        <w:pStyle w:val="Heading1"/>
      </w:pPr>
      <w:r>
        <w:t xml:space="preserve">Statement of Purpose: Advancing Pharmaceutical Excellence as a Pharmacist in South Korea, Seoul</w:t>
      </w:r>
    </w:p>
    <w:p>
      <w:pPr>
        <w:pStyle w:val="FirstParagraph"/>
      </w:pPr>
      <w:r>
        <w:t xml:space="preserve">The decision to pursue a career as a pharmacist within the dynamic healthcare landscape of South Korea, specifically in Seoul, represents not merely a professional aspiration but a deeply considered commitment to contribute meaningfully to one of the world’s most advanced and rapidly evolving medical ecosystems. This</w:t>
      </w:r>
      <w:r>
        <w:t xml:space="preserve"> </w:t>
      </w:r>
      <w:r>
        <w:rPr>
          <w:bCs/>
          <w:b/>
        </w:rPr>
        <w:t xml:space="preserve">Statement of Purpose</w:t>
      </w:r>
      <w:r>
        <w:t xml:space="preserve"> </w:t>
      </w:r>
      <w:r>
        <w:t xml:space="preserve">articulates my academic foundation, practical experiences, cultural awareness, and unwavering dedication to becoming a licensed pharmacist who will serve the people of South Korea Seoul with excellence, compassion, and innovation.</w:t>
      </w:r>
    </w:p>
    <w:p>
      <w:pPr>
        <w:pStyle w:val="BodyText"/>
      </w:pPr>
      <w:r>
        <w:t xml:space="preserve">My journey toward pharmacy began during my undergraduate studies in Pharmaceutical Sciences at [Your University Name], where I immersed myself in pharmacology, medicinal chemistry, and clinical pharmacy principles. Courses such as Drug Development and Therapeutics, Pharmacokinetics, and Healthcare Ethics provided the rigorous scientific foundation necessary to understand complex medication systems. However, it was during a specialized internship at [Hospital/Pharmacy Name] in my home country that I truly discovered my calling. Witnessing pharmacists collaborate with physicians to optimize patient treatment plans—particularly for chronic conditions like diabetes and hypertension—revealed pharmacy as the critical nexus between scientific knowledge and tangible health outcomes. This experience crystallized my desire to become a</w:t>
      </w:r>
      <w:r>
        <w:t xml:space="preserve"> </w:t>
      </w:r>
      <w:r>
        <w:rPr>
          <w:bCs/>
          <w:b/>
        </w:rPr>
        <w:t xml:space="preserve">Pharmacist</w:t>
      </w:r>
      <w:r>
        <w:t xml:space="preserve"> </w:t>
      </w:r>
      <w:r>
        <w:t xml:space="preserve">who doesn’t just dispense medications but actively enhances patient well-being through evidence-based practice.</w:t>
      </w:r>
    </w:p>
    <w:p>
      <w:pPr>
        <w:pStyle w:val="BodyText"/>
      </w:pPr>
      <w:r>
        <w:t xml:space="preserve">The global healthcare community increasingly recognizes South Korea as a leader in medical innovation, with Seoul serving as its vibrant epicenter. The city’s world-class hospitals, including Seoul National University Hospital and Samsung Medical Center, consistently pioneer advancements in personalized medicine and digital health integration. What particularly draws me to pursue my licensure and career in</w:t>
      </w:r>
      <w:r>
        <w:t xml:space="preserve"> </w:t>
      </w:r>
      <w:r>
        <w:rPr>
          <w:bCs/>
          <w:b/>
        </w:rPr>
        <w:t xml:space="preserve">South Korea Seoul</w:t>
      </w:r>
      <w:r>
        <w:t xml:space="preserve"> </w:t>
      </w:r>
      <w:r>
        <w:t xml:space="preserve">is the nation’s proactive approach to healthcare accessibility for its aging population—a challenge mirrored globally but addressed with remarkable precision in Korea. With over 40% of South Korea’s population projected to be over 65 by 2030, the demand for pharmacists skilled in geriatric care, polypharmacy management, and health literacy initiatives has never been greater. I am eager to apply my knowledge within this high-impact context and contribute to Seoul’s mission of achieving "universal healthcare access" as outlined in its National Healthcare Act reforms.</w:t>
      </w:r>
    </w:p>
    <w:p>
      <w:pPr>
        <w:pStyle w:val="BodyText"/>
      </w:pPr>
      <w:r>
        <w:t xml:space="preserve">My academic and professional experiences have equipped me with skills directly transferable to the Korean pharmaceutical environment. During a research project on medication adherence among elderly patients, I developed culturally sensitive communication strategies—critical for success in a society where patient-doctor relationships are deeply respected and collaborative. I also honed my ability to navigate complex regulatory frameworks, having studied international drug approval processes (including FDA and EMA standards), which align closely with South Korea’s Ministry of Food and Drug Safety (MFDS) protocols. To prepare for the rigorous Korean Pharmacy Licensure Examination (KPPE), I have dedicated significant time to mastering the Korean Pharmaceutical Code, local disease prevalence data, and cultural nuances in patient counseling—a commitment I will maintain throughout my licensure process.</w:t>
      </w:r>
    </w:p>
    <w:p>
      <w:pPr>
        <w:pStyle w:val="BodyText"/>
      </w:pPr>
      <w:r>
        <w:t xml:space="preserve">Crucially, I have actively engaged with South Korean culture to ensure seamless integration into Seoul’s healthcare community. I completed Level 4 TOPIK (Test of Proficiency in Korean) certification and regularly practice conversational Korean through language exchanges with native speakers. More importantly, I’ve studied Korea’s unique approach to traditional herbal medicine (Hanbang) and its integration with Western pharmaceuticals—a field where pharmacists often serve as vital bridges between complementary practices. Understanding this cultural context is not merely an academic exercise for me; it is essential to earning the trust of Seoul residents and delivering care that respects their health beliefs while adhering to scientific standards.</w:t>
      </w:r>
    </w:p>
    <w:p>
      <w:pPr>
        <w:pStyle w:val="BodyText"/>
      </w:pPr>
      <w:r>
        <w:t xml:space="preserve">My ultimate goal in South Korea Seoul is to become a pharmacist who elevates community health through two key pathways. First, I aim to work in a hospital pharmacy setting—preferably at institutions like Severance Hospital—to manage medication therapy for complex cases, participate in interdisciplinary rounds, and develop protocols that reduce adverse drug events (ADEs), which remain a significant public health concern. Second, I aspire to contribute to pharmaceutical education by collaborating with universities such as Yonsei University College of Pharmacy or Seoul National University School of Pharmacy. Here, I can mentor future pharmacists on the importance of cultural competency and evidence-based practice in Korea’s evolving healthcare system.</w:t>
      </w:r>
    </w:p>
    <w:p>
      <w:pPr>
        <w:pStyle w:val="BodyText"/>
      </w:pPr>
      <w:r>
        <w:t xml:space="preserve">Seoul’s commitment to innovation makes it the ideal environment for this vision. The city’s investment in telepharmacy services, AI-driven drug safety monitoring, and national health insurance coverage for chronic disease management offers a fertile ground for pharmacists to pioneer new models of care. I am particularly inspired by Seoul’s recent initiative to deploy pharmacist-led clinics in underserved neighborhoods—a program that directly aligns with my belief that pharmacy must extend beyond the counter into community health advocacy. My background in patient education and data-driven clinical support positions me to contribute meaningfully from day one.</w:t>
      </w:r>
    </w:p>
    <w:p>
      <w:pPr>
        <w:pStyle w:val="BodyText"/>
      </w:pPr>
      <w:r>
        <w:t xml:space="preserve">In conclusion, this</w:t>
      </w:r>
      <w:r>
        <w:t xml:space="preserve"> </w:t>
      </w:r>
      <w:r>
        <w:rPr>
          <w:bCs/>
          <w:b/>
        </w:rPr>
        <w:t xml:space="preserve">Statement of Purpose</w:t>
      </w:r>
      <w:r>
        <w:t xml:space="preserve"> </w:t>
      </w:r>
      <w:r>
        <w:t xml:space="preserve">reflects not just an application but a promise: to honor the trust placed in pharmacists by becoming a diligent, culturally attuned, and forward-thinking healthcare professional in South Korea Seoul. I am prepared to meet the academic rigor of Korean licensure requirements, adapt swiftly to local practices, and dedicate myself wholly to improving patient outcomes across Seoul’s diverse communities. My aspiration is not merely to work as a</w:t>
      </w:r>
      <w:r>
        <w:t xml:space="preserve"> </w:t>
      </w:r>
      <w:r>
        <w:rPr>
          <w:bCs/>
          <w:b/>
        </w:rPr>
        <w:t xml:space="preserve">Pharmacist</w:t>
      </w:r>
      <w:r>
        <w:t xml:space="preserve"> </w:t>
      </w:r>
      <w:r>
        <w:t xml:space="preserve">here but to become an integral part of South Korea’s healthcare legacy—one where scientific excellence meets compassionate service in the heart of Seoul.</w:t>
      </w:r>
    </w:p>
    <w:p>
      <w:pPr>
        <w:pStyle w:val="BodyText"/>
      </w:pPr>
      <w:r>
        <w:t xml:space="preserve">I eagerly anticipate the opportunity to join this esteemed profession and contribute to a healthier future for all residents of South Korea Seoul.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Pharmacist in South Korea, Seoul</dc:title>
  <dc:creator/>
  <dc:language>en</dc:language>
  <cp:keywords/>
  <dcterms:created xsi:type="dcterms:W3CDTF">2026-07-24T07:12:59Z</dcterms:created>
  <dcterms:modified xsi:type="dcterms:W3CDTF">2026-07-24T07:12:59Z</dcterms:modified>
</cp:coreProperties>
</file>

<file path=docProps/custom.xml><?xml version="1.0" encoding="utf-8"?>
<Properties xmlns="http://schemas.openxmlformats.org/officeDocument/2006/custom-properties" xmlns:vt="http://schemas.openxmlformats.org/officeDocument/2006/docPropsVTypes"/>
</file>